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CA" w:rsidRPr="001A32DE" w:rsidRDefault="009834CA" w:rsidP="0012219A">
      <w:pPr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bottomFromText="160" w:vertAnchor="text" w:horzAnchor="margin" w:tblpX="-142" w:tblpY="2"/>
        <w:tblW w:w="9498" w:type="dxa"/>
        <w:tblLook w:val="01E0" w:firstRow="1" w:lastRow="1" w:firstColumn="1" w:lastColumn="1" w:noHBand="0" w:noVBand="0"/>
      </w:tblPr>
      <w:tblGrid>
        <w:gridCol w:w="9498"/>
      </w:tblGrid>
      <w:tr w:rsidR="001A32DE" w:rsidRPr="001A32DE" w:rsidTr="00F93E07">
        <w:tc>
          <w:tcPr>
            <w:tcW w:w="9498" w:type="dxa"/>
          </w:tcPr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sz w:val="56"/>
                <w:szCs w:val="56"/>
                <w:lang w:eastAsia="en-US"/>
              </w:rPr>
            </w:pPr>
            <w:r w:rsidRPr="001A32DE">
              <w:rPr>
                <w:color w:val="000000" w:themeColor="text1"/>
                <w:sz w:val="56"/>
                <w:szCs w:val="56"/>
                <w:lang w:eastAsia="en-US"/>
              </w:rPr>
              <w:t>ВЕСТНИК</w:t>
            </w:r>
          </w:p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32DE">
              <w:rPr>
                <w:color w:val="000000" w:themeColor="text1"/>
                <w:sz w:val="28"/>
                <w:szCs w:val="28"/>
                <w:lang w:eastAsia="en-US"/>
              </w:rPr>
              <w:t>Приютненского районного муниципального образования</w:t>
            </w:r>
          </w:p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A32DE">
              <w:rPr>
                <w:color w:val="000000" w:themeColor="text1"/>
                <w:sz w:val="28"/>
                <w:szCs w:val="28"/>
                <w:lang w:eastAsia="en-US"/>
              </w:rPr>
              <w:t>Республики Калмыкия</w:t>
            </w:r>
          </w:p>
        </w:tc>
      </w:tr>
    </w:tbl>
    <w:p w:rsidR="009834CA" w:rsidRPr="001A32DE" w:rsidRDefault="009834CA" w:rsidP="009834CA">
      <w:pPr>
        <w:contextualSpacing/>
        <w:jc w:val="center"/>
        <w:rPr>
          <w:rFonts w:eastAsiaTheme="minorEastAsia"/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contextualSpacing/>
        <w:jc w:val="center"/>
        <w:rPr>
          <w:color w:val="000000" w:themeColor="text1"/>
        </w:rPr>
      </w:pPr>
      <w:r w:rsidRPr="001A32DE">
        <w:rPr>
          <w:color w:val="000000" w:themeColor="text1"/>
        </w:rPr>
        <w:t>Официальное периодическое печатное издание - информационный бюллетень</w:t>
      </w:r>
    </w:p>
    <w:p w:rsidR="009834CA" w:rsidRPr="001A32DE" w:rsidRDefault="009834CA" w:rsidP="009834CA">
      <w:pPr>
        <w:contextualSpacing/>
        <w:jc w:val="center"/>
        <w:rPr>
          <w:color w:val="000000" w:themeColor="text1"/>
        </w:rPr>
      </w:pPr>
      <w:r w:rsidRPr="001A32DE">
        <w:rPr>
          <w:color w:val="000000" w:themeColor="text1"/>
        </w:rPr>
        <w:t>муниципальных правовых актов Собрания депутатов</w:t>
      </w:r>
    </w:p>
    <w:p w:rsidR="009834CA" w:rsidRPr="001A32DE" w:rsidRDefault="009834CA" w:rsidP="009834CA">
      <w:pPr>
        <w:contextualSpacing/>
        <w:jc w:val="center"/>
        <w:rPr>
          <w:color w:val="000000" w:themeColor="text1"/>
        </w:rPr>
      </w:pPr>
      <w:r w:rsidRPr="001A32DE">
        <w:rPr>
          <w:color w:val="000000" w:themeColor="text1"/>
        </w:rPr>
        <w:t xml:space="preserve"> и администрации Приютненского районного муниципального образования </w:t>
      </w:r>
    </w:p>
    <w:p w:rsidR="009834CA" w:rsidRPr="001A32DE" w:rsidRDefault="009834CA" w:rsidP="009834CA">
      <w:pPr>
        <w:contextualSpacing/>
        <w:jc w:val="center"/>
        <w:rPr>
          <w:color w:val="000000" w:themeColor="text1"/>
        </w:rPr>
      </w:pPr>
      <w:r w:rsidRPr="001A32DE">
        <w:rPr>
          <w:color w:val="000000" w:themeColor="text1"/>
        </w:rPr>
        <w:t xml:space="preserve">Республики Калмыкия </w:t>
      </w:r>
    </w:p>
    <w:p w:rsidR="009834CA" w:rsidRPr="001A32DE" w:rsidRDefault="009834CA" w:rsidP="009834CA">
      <w:pPr>
        <w:contextualSpacing/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________________________________________________________</w:t>
      </w:r>
    </w:p>
    <w:p w:rsidR="009834CA" w:rsidRPr="001A32DE" w:rsidRDefault="009834CA" w:rsidP="009834CA">
      <w:pPr>
        <w:contextualSpacing/>
        <w:rPr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contextualSpacing/>
        <w:rPr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contextualSpacing/>
        <w:rPr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ind w:left="708"/>
        <w:contextualSpacing/>
        <w:rPr>
          <w:color w:val="000000" w:themeColor="text1"/>
          <w:sz w:val="20"/>
          <w:szCs w:val="20"/>
        </w:rPr>
      </w:pPr>
      <w:r w:rsidRPr="001A32DE">
        <w:rPr>
          <w:color w:val="000000" w:themeColor="text1"/>
          <w:sz w:val="20"/>
          <w:szCs w:val="20"/>
        </w:rPr>
        <w:t>СОДЕРЖАНИЕ:</w:t>
      </w:r>
    </w:p>
    <w:p w:rsidR="000B240B" w:rsidRPr="001A32DE" w:rsidRDefault="000B240B" w:rsidP="009834CA">
      <w:pPr>
        <w:ind w:left="708"/>
        <w:contextualSpacing/>
        <w:rPr>
          <w:color w:val="000000" w:themeColor="text1"/>
          <w:sz w:val="20"/>
          <w:szCs w:val="20"/>
        </w:rPr>
      </w:pPr>
    </w:p>
    <w:p w:rsidR="000B240B" w:rsidRPr="001A32DE" w:rsidRDefault="000B240B" w:rsidP="009834CA">
      <w:pPr>
        <w:ind w:left="708"/>
        <w:contextualSpacing/>
        <w:rPr>
          <w:color w:val="000000" w:themeColor="text1"/>
          <w:sz w:val="20"/>
          <w:szCs w:val="20"/>
        </w:rPr>
      </w:pPr>
    </w:p>
    <w:p w:rsidR="000B240B" w:rsidRPr="001A32DE" w:rsidRDefault="000B240B" w:rsidP="009834CA">
      <w:pPr>
        <w:ind w:left="708"/>
        <w:contextualSpacing/>
        <w:rPr>
          <w:color w:val="000000" w:themeColor="text1"/>
          <w:sz w:val="20"/>
          <w:szCs w:val="20"/>
        </w:rPr>
      </w:pPr>
    </w:p>
    <w:p w:rsidR="009834CA" w:rsidRPr="001A32DE" w:rsidRDefault="009834CA" w:rsidP="009834CA">
      <w:pPr>
        <w:contextualSpacing/>
        <w:rPr>
          <w:color w:val="000000" w:themeColor="text1"/>
          <w:sz w:val="16"/>
          <w:szCs w:val="16"/>
        </w:rPr>
      </w:pPr>
    </w:p>
    <w:tbl>
      <w:tblPr>
        <w:tblW w:w="907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51"/>
        <w:gridCol w:w="4280"/>
        <w:gridCol w:w="1134"/>
      </w:tblGrid>
      <w:tr w:rsidR="001A32DE" w:rsidRPr="001A32DE" w:rsidTr="000B2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A32DE">
              <w:rPr>
                <w:color w:val="000000" w:themeColor="text1"/>
                <w:lang w:eastAsia="en-US"/>
              </w:rPr>
              <w:t>Документ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A32DE">
              <w:rPr>
                <w:color w:val="000000" w:themeColor="text1"/>
                <w:lang w:eastAsia="en-US"/>
              </w:rPr>
              <w:t>№/</w:t>
            </w:r>
          </w:p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A32DE">
              <w:rPr>
                <w:color w:val="000000" w:themeColor="text1"/>
                <w:lang w:eastAsia="en-US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A32DE">
              <w:rPr>
                <w:color w:val="000000" w:themeColor="text1"/>
                <w:lang w:eastAsia="en-US"/>
              </w:rPr>
              <w:t>Наименование документа</w:t>
            </w:r>
          </w:p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CA" w:rsidRPr="001A32DE" w:rsidRDefault="009834CA" w:rsidP="00F93E0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A32DE">
              <w:rPr>
                <w:color w:val="000000" w:themeColor="text1"/>
                <w:lang w:eastAsia="en-US"/>
              </w:rPr>
              <w:t>№№ страниц</w:t>
            </w:r>
          </w:p>
        </w:tc>
      </w:tr>
      <w:tr w:rsidR="001A32DE" w:rsidRPr="001A32DE" w:rsidTr="00AC43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Приютненского РМО РК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737D2" w:rsidRPr="001A32DE" w:rsidRDefault="004737D2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737D2" w:rsidRPr="001A32DE" w:rsidRDefault="004737D2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254 от 30.10.2020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D2" w:rsidRPr="001A32DE" w:rsidRDefault="004737D2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32DE">
              <w:rPr>
                <w:color w:val="000000" w:themeColor="text1"/>
                <w:sz w:val="20"/>
                <w:szCs w:val="20"/>
              </w:rPr>
              <w:t xml:space="preserve">Об утверждении Положения о создании условий для реализации мер, направленных на укрепление межнационального </w:t>
            </w:r>
            <w:proofErr w:type="gramStart"/>
            <w:r w:rsidRPr="001A32DE">
              <w:rPr>
                <w:color w:val="000000" w:themeColor="text1"/>
                <w:sz w:val="20"/>
                <w:szCs w:val="20"/>
              </w:rPr>
              <w:t>и  межконфессионального</w:t>
            </w:r>
            <w:proofErr w:type="gramEnd"/>
            <w:r w:rsidRPr="001A32DE">
              <w:rPr>
                <w:color w:val="000000" w:themeColor="text1"/>
                <w:sz w:val="20"/>
                <w:szCs w:val="20"/>
              </w:rPr>
              <w:t xml:space="preserve"> согласия, сохранения языков и культуры народов РФ, проживающих на территории муниципального района, профилактики межнациональных (межэтнических) конфликтов</w:t>
            </w:r>
          </w:p>
          <w:p w:rsidR="004737D2" w:rsidRPr="001A32DE" w:rsidRDefault="004737D2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4737D2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2-4</w:t>
            </w:r>
          </w:p>
        </w:tc>
      </w:tr>
      <w:tr w:rsidR="001A32DE" w:rsidRPr="001A32DE" w:rsidTr="000B2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Приютненского РМО РК</w:t>
            </w:r>
          </w:p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5016E1" w:rsidRPr="001A32DE" w:rsidRDefault="005016E1" w:rsidP="001A32DE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262 от 05.11.2020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5016E1" w:rsidP="00501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32DE">
              <w:rPr>
                <w:color w:val="000000" w:themeColor="text1"/>
                <w:sz w:val="20"/>
                <w:szCs w:val="20"/>
              </w:rPr>
              <w:t xml:space="preserve">Об утверждении Порядка формирования и </w:t>
            </w:r>
            <w:proofErr w:type="gramStart"/>
            <w:r w:rsidRPr="001A32DE">
              <w:rPr>
                <w:color w:val="000000" w:themeColor="text1"/>
                <w:sz w:val="20"/>
                <w:szCs w:val="20"/>
              </w:rPr>
              <w:t>ведения  реестра</w:t>
            </w:r>
            <w:proofErr w:type="gramEnd"/>
            <w:r w:rsidRPr="001A32DE">
              <w:rPr>
                <w:color w:val="000000" w:themeColor="text1"/>
                <w:sz w:val="20"/>
                <w:szCs w:val="20"/>
              </w:rPr>
              <w:t xml:space="preserve"> муниципальных услуг (функций) Приютненского РМО РК</w:t>
            </w:r>
          </w:p>
          <w:p w:rsidR="005016E1" w:rsidRPr="001A32DE" w:rsidRDefault="005016E1" w:rsidP="005016E1">
            <w:pPr>
              <w:pStyle w:val="ConsNonformat"/>
              <w:widowControl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4737D2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4-6</w:t>
            </w:r>
          </w:p>
        </w:tc>
      </w:tr>
      <w:tr w:rsidR="001A32DE" w:rsidRPr="001A32DE" w:rsidTr="004737D2">
        <w:trPr>
          <w:trHeight w:val="8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Решение  Собрания</w:t>
            </w:r>
            <w:proofErr w:type="gramEnd"/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 xml:space="preserve"> депутатов Песчаного СМО РК</w:t>
            </w:r>
          </w:p>
          <w:p w:rsidR="005016E1" w:rsidRPr="001A32DE" w:rsidRDefault="005016E1" w:rsidP="004737D2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32DE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 xml:space="preserve">13 от </w:t>
            </w:r>
          </w:p>
          <w:p w:rsidR="005016E1" w:rsidRPr="001A32DE" w:rsidRDefault="005016E1" w:rsidP="001A32DE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06.11.2020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16E1" w:rsidRPr="001A32DE" w:rsidRDefault="005016E1" w:rsidP="004737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32DE">
              <w:rPr>
                <w:color w:val="000000" w:themeColor="text1"/>
                <w:sz w:val="20"/>
                <w:szCs w:val="20"/>
              </w:rPr>
              <w:t>О назначении временно исполняющего обязанности главы Песчаного СМО РК (</w:t>
            </w:r>
            <w:proofErr w:type="spellStart"/>
            <w:r w:rsidRPr="001A32DE">
              <w:rPr>
                <w:color w:val="000000" w:themeColor="text1"/>
                <w:sz w:val="20"/>
                <w:szCs w:val="20"/>
              </w:rPr>
              <w:t>ахлачи</w:t>
            </w:r>
            <w:proofErr w:type="spellEnd"/>
            <w:r w:rsidRPr="001A32D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E1" w:rsidRPr="001A32DE" w:rsidRDefault="004737D2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6-</w:t>
            </w:r>
          </w:p>
        </w:tc>
      </w:tr>
      <w:tr w:rsidR="005016E1" w:rsidRPr="001A32DE" w:rsidTr="000B2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Решение  Собрания</w:t>
            </w:r>
            <w:proofErr w:type="gramEnd"/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 xml:space="preserve"> депутатов </w:t>
            </w:r>
            <w:proofErr w:type="spellStart"/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Воробьевского</w:t>
            </w:r>
            <w:proofErr w:type="spellEnd"/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 xml:space="preserve"> СМО РК</w:t>
            </w:r>
          </w:p>
          <w:p w:rsidR="005016E1" w:rsidRPr="001A32DE" w:rsidRDefault="005016E1" w:rsidP="005016E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32DE" w:rsidRPr="001A32DE" w:rsidRDefault="001A32DE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5016E1" w:rsidRPr="001A32DE">
              <w:rPr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</w:p>
          <w:p w:rsidR="005016E1" w:rsidRPr="001A32DE" w:rsidRDefault="005016E1" w:rsidP="001A32DE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A32DE">
              <w:rPr>
                <w:color w:val="000000" w:themeColor="text1"/>
                <w:sz w:val="20"/>
                <w:szCs w:val="20"/>
                <w:lang w:eastAsia="en-US"/>
              </w:rPr>
              <w:t>06.11.2020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5016E1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16E1" w:rsidRPr="001A32DE" w:rsidRDefault="005016E1" w:rsidP="001A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32DE">
              <w:rPr>
                <w:color w:val="000000" w:themeColor="text1"/>
                <w:sz w:val="20"/>
                <w:szCs w:val="20"/>
              </w:rPr>
              <w:t xml:space="preserve">О назначении главы </w:t>
            </w:r>
            <w:proofErr w:type="spellStart"/>
            <w:r w:rsidRPr="001A32DE">
              <w:rPr>
                <w:color w:val="000000" w:themeColor="text1"/>
                <w:sz w:val="20"/>
                <w:szCs w:val="20"/>
              </w:rPr>
              <w:t>Воробьевского</w:t>
            </w:r>
            <w:proofErr w:type="spellEnd"/>
            <w:r w:rsidRPr="001A32DE">
              <w:rPr>
                <w:color w:val="000000" w:themeColor="text1"/>
                <w:sz w:val="20"/>
                <w:szCs w:val="20"/>
              </w:rPr>
              <w:t xml:space="preserve"> СМО РК (</w:t>
            </w:r>
            <w:proofErr w:type="spellStart"/>
            <w:r w:rsidRPr="001A32DE">
              <w:rPr>
                <w:color w:val="000000" w:themeColor="text1"/>
                <w:sz w:val="20"/>
                <w:szCs w:val="20"/>
              </w:rPr>
              <w:t>ахлачи</w:t>
            </w:r>
            <w:proofErr w:type="spellEnd"/>
            <w:r w:rsidRPr="001A32D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1" w:rsidRPr="001A32DE" w:rsidRDefault="001A32DE" w:rsidP="005016E1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9834CA" w:rsidRPr="001A32DE" w:rsidRDefault="009834CA" w:rsidP="009834CA">
      <w:pPr>
        <w:contextualSpacing/>
        <w:rPr>
          <w:rFonts w:eastAsiaTheme="minorEastAsia"/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contextualSpacing/>
        <w:rPr>
          <w:color w:val="000000" w:themeColor="text1"/>
          <w:sz w:val="16"/>
          <w:szCs w:val="16"/>
        </w:rPr>
      </w:pPr>
    </w:p>
    <w:p w:rsidR="000B240B" w:rsidRPr="001A32DE" w:rsidRDefault="000B240B" w:rsidP="009834CA">
      <w:pPr>
        <w:contextualSpacing/>
        <w:rPr>
          <w:color w:val="000000" w:themeColor="text1"/>
          <w:sz w:val="20"/>
          <w:szCs w:val="20"/>
        </w:rPr>
      </w:pPr>
    </w:p>
    <w:p w:rsidR="001A32DE" w:rsidRPr="001A32DE" w:rsidRDefault="001A32DE" w:rsidP="009834CA">
      <w:pPr>
        <w:contextualSpacing/>
        <w:rPr>
          <w:color w:val="000000" w:themeColor="text1"/>
          <w:sz w:val="20"/>
          <w:szCs w:val="20"/>
        </w:rPr>
      </w:pPr>
    </w:p>
    <w:p w:rsidR="001A32DE" w:rsidRPr="001A32DE" w:rsidRDefault="001A32DE" w:rsidP="009834CA">
      <w:pPr>
        <w:contextualSpacing/>
        <w:rPr>
          <w:color w:val="000000" w:themeColor="text1"/>
          <w:sz w:val="20"/>
          <w:szCs w:val="20"/>
        </w:rPr>
      </w:pPr>
    </w:p>
    <w:p w:rsidR="000B240B" w:rsidRPr="001A32DE" w:rsidRDefault="000B240B" w:rsidP="009834CA">
      <w:pPr>
        <w:contextualSpacing/>
        <w:rPr>
          <w:color w:val="000000" w:themeColor="text1"/>
          <w:sz w:val="20"/>
          <w:szCs w:val="20"/>
        </w:rPr>
      </w:pPr>
    </w:p>
    <w:p w:rsidR="009834CA" w:rsidRPr="001A32DE" w:rsidRDefault="009834CA" w:rsidP="009834CA">
      <w:pPr>
        <w:contextualSpacing/>
        <w:jc w:val="center"/>
        <w:rPr>
          <w:color w:val="000000" w:themeColor="text1"/>
          <w:sz w:val="20"/>
          <w:szCs w:val="20"/>
        </w:rPr>
      </w:pPr>
      <w:r w:rsidRPr="001A32DE">
        <w:rPr>
          <w:color w:val="000000" w:themeColor="text1"/>
          <w:sz w:val="20"/>
          <w:szCs w:val="20"/>
        </w:rPr>
        <w:t>№ 2</w:t>
      </w:r>
      <w:r w:rsidR="000B240B" w:rsidRPr="001A32DE">
        <w:rPr>
          <w:color w:val="000000" w:themeColor="text1"/>
          <w:sz w:val="20"/>
          <w:szCs w:val="20"/>
        </w:rPr>
        <w:t>7</w:t>
      </w:r>
      <w:r w:rsidRPr="001A32DE">
        <w:rPr>
          <w:color w:val="000000" w:themeColor="text1"/>
          <w:sz w:val="20"/>
          <w:szCs w:val="20"/>
        </w:rPr>
        <w:t xml:space="preserve"> (</w:t>
      </w:r>
      <w:r w:rsidR="000B240B" w:rsidRPr="001A32DE">
        <w:rPr>
          <w:color w:val="000000" w:themeColor="text1"/>
          <w:sz w:val="20"/>
          <w:szCs w:val="20"/>
        </w:rPr>
        <w:t>06 но</w:t>
      </w:r>
      <w:r w:rsidRPr="001A32DE">
        <w:rPr>
          <w:color w:val="000000" w:themeColor="text1"/>
          <w:sz w:val="20"/>
          <w:szCs w:val="20"/>
        </w:rPr>
        <w:t>ября 2020 года)</w:t>
      </w:r>
    </w:p>
    <w:p w:rsidR="001A32DE" w:rsidRPr="001A32DE" w:rsidRDefault="001A32DE" w:rsidP="009834CA">
      <w:pPr>
        <w:contextualSpacing/>
        <w:jc w:val="center"/>
        <w:rPr>
          <w:color w:val="000000" w:themeColor="text1"/>
          <w:sz w:val="20"/>
          <w:szCs w:val="20"/>
        </w:rPr>
      </w:pPr>
    </w:p>
    <w:p w:rsidR="000B240B" w:rsidRPr="001A32DE" w:rsidRDefault="009834CA" w:rsidP="009834CA">
      <w:pPr>
        <w:contextualSpacing/>
        <w:jc w:val="center"/>
        <w:rPr>
          <w:color w:val="000000" w:themeColor="text1"/>
          <w:sz w:val="20"/>
          <w:szCs w:val="20"/>
        </w:rPr>
      </w:pPr>
      <w:r w:rsidRPr="001A32DE">
        <w:rPr>
          <w:color w:val="000000" w:themeColor="text1"/>
          <w:sz w:val="20"/>
          <w:szCs w:val="20"/>
        </w:rPr>
        <w:t xml:space="preserve">Тираж – 30 экз. </w:t>
      </w:r>
    </w:p>
    <w:p w:rsidR="001A32DE" w:rsidRPr="001A32DE" w:rsidRDefault="001A32DE" w:rsidP="009834CA">
      <w:pPr>
        <w:contextualSpacing/>
        <w:jc w:val="center"/>
        <w:rPr>
          <w:color w:val="000000" w:themeColor="text1"/>
          <w:sz w:val="20"/>
          <w:szCs w:val="20"/>
        </w:rPr>
      </w:pPr>
    </w:p>
    <w:p w:rsidR="001A32DE" w:rsidRPr="001A32DE" w:rsidRDefault="009834CA" w:rsidP="009834CA">
      <w:pPr>
        <w:contextualSpacing/>
        <w:jc w:val="center"/>
        <w:rPr>
          <w:color w:val="000000" w:themeColor="text1"/>
          <w:sz w:val="20"/>
          <w:szCs w:val="20"/>
        </w:rPr>
      </w:pPr>
      <w:r w:rsidRPr="001A32DE">
        <w:rPr>
          <w:color w:val="000000" w:themeColor="text1"/>
          <w:sz w:val="20"/>
          <w:szCs w:val="20"/>
        </w:rPr>
        <w:t xml:space="preserve">Распространяется бесплатно  </w:t>
      </w:r>
    </w:p>
    <w:p w:rsidR="009834CA" w:rsidRPr="001A32DE" w:rsidRDefault="009834CA" w:rsidP="009834CA">
      <w:pPr>
        <w:contextualSpacing/>
        <w:jc w:val="center"/>
        <w:rPr>
          <w:color w:val="000000" w:themeColor="text1"/>
          <w:sz w:val="20"/>
          <w:szCs w:val="20"/>
        </w:rPr>
      </w:pPr>
      <w:r w:rsidRPr="001A32DE">
        <w:rPr>
          <w:color w:val="000000" w:themeColor="text1"/>
          <w:sz w:val="20"/>
          <w:szCs w:val="20"/>
        </w:rPr>
        <w:t xml:space="preserve"> </w:t>
      </w:r>
    </w:p>
    <w:p w:rsidR="009834CA" w:rsidRPr="001A32DE" w:rsidRDefault="009834CA" w:rsidP="009834CA">
      <w:pPr>
        <w:contextualSpacing/>
        <w:jc w:val="center"/>
        <w:rPr>
          <w:color w:val="000000" w:themeColor="text1"/>
          <w:sz w:val="20"/>
          <w:szCs w:val="20"/>
        </w:rPr>
      </w:pPr>
      <w:r w:rsidRPr="001A32DE">
        <w:rPr>
          <w:color w:val="000000" w:themeColor="text1"/>
          <w:sz w:val="20"/>
          <w:szCs w:val="20"/>
        </w:rPr>
        <w:t xml:space="preserve">   с.Приютное РК  </w:t>
      </w:r>
    </w:p>
    <w:p w:rsidR="004737D2" w:rsidRPr="001A32DE" w:rsidRDefault="004737D2" w:rsidP="009834CA">
      <w:pPr>
        <w:contextualSpacing/>
        <w:jc w:val="center"/>
        <w:rPr>
          <w:color w:val="000000" w:themeColor="text1"/>
          <w:sz w:val="20"/>
          <w:szCs w:val="20"/>
        </w:rPr>
      </w:pPr>
    </w:p>
    <w:p w:rsidR="005016E1" w:rsidRPr="001A32DE" w:rsidRDefault="005016E1" w:rsidP="005016E1">
      <w:pPr>
        <w:contextualSpacing/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АДМИНИСТРАЦИЯ ПРИЮТНЕНСКОГО РАЙОННОГО МУНИЦИПАЛЬНОГО ОБРАЗОВАНИЯ РЕСПУБЛИКИ КАЛМЫКИЯ</w:t>
      </w:r>
    </w:p>
    <w:p w:rsidR="005016E1" w:rsidRPr="001A32DE" w:rsidRDefault="005016E1" w:rsidP="005016E1">
      <w:pPr>
        <w:contextualSpacing/>
        <w:jc w:val="center"/>
        <w:rPr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contextualSpacing/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ПОСТАНОВЛЕНИЕ</w:t>
      </w:r>
    </w:p>
    <w:p w:rsidR="005016E1" w:rsidRPr="001A32DE" w:rsidRDefault="005016E1" w:rsidP="005016E1">
      <w:pPr>
        <w:contextualSpacing/>
        <w:jc w:val="center"/>
        <w:rPr>
          <w:b/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contextualSpacing/>
        <w:rPr>
          <w:color w:val="000000" w:themeColor="text1"/>
          <w:sz w:val="16"/>
          <w:szCs w:val="16"/>
        </w:rPr>
      </w:pPr>
      <w:proofErr w:type="gramStart"/>
      <w:r w:rsidRPr="001A32DE">
        <w:rPr>
          <w:color w:val="000000" w:themeColor="text1"/>
          <w:sz w:val="16"/>
          <w:szCs w:val="16"/>
        </w:rPr>
        <w:t>« 30</w:t>
      </w:r>
      <w:proofErr w:type="gramEnd"/>
      <w:r w:rsidRPr="001A32DE">
        <w:rPr>
          <w:color w:val="000000" w:themeColor="text1"/>
          <w:sz w:val="16"/>
          <w:szCs w:val="16"/>
        </w:rPr>
        <w:t xml:space="preserve"> » октября 2020 г.               </w:t>
      </w:r>
      <w:proofErr w:type="gramStart"/>
      <w:r w:rsidRPr="001A32DE">
        <w:rPr>
          <w:color w:val="000000" w:themeColor="text1"/>
          <w:sz w:val="16"/>
          <w:szCs w:val="16"/>
        </w:rPr>
        <w:t>№  254</w:t>
      </w:r>
      <w:proofErr w:type="gramEnd"/>
      <w:r w:rsidRPr="001A32DE">
        <w:rPr>
          <w:color w:val="000000" w:themeColor="text1"/>
          <w:sz w:val="16"/>
          <w:szCs w:val="16"/>
        </w:rPr>
        <w:t xml:space="preserve">                                        с. Приютное</w:t>
      </w:r>
    </w:p>
    <w:p w:rsidR="005016E1" w:rsidRPr="001A32DE" w:rsidRDefault="005016E1" w:rsidP="005016E1">
      <w:pPr>
        <w:contextualSpacing/>
        <w:rPr>
          <w:b/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contextualSpacing/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Об утверждении Положения о создании условий для реализации мер, направленных на укрепление межнационального </w:t>
      </w:r>
      <w:proofErr w:type="gramStart"/>
      <w:r w:rsidRPr="001A32DE">
        <w:rPr>
          <w:color w:val="000000" w:themeColor="text1"/>
          <w:sz w:val="16"/>
          <w:szCs w:val="16"/>
        </w:rPr>
        <w:t>и  межконфессионального</w:t>
      </w:r>
      <w:proofErr w:type="gramEnd"/>
      <w:r w:rsidRPr="001A32DE">
        <w:rPr>
          <w:color w:val="000000" w:themeColor="text1"/>
          <w:sz w:val="16"/>
          <w:szCs w:val="16"/>
        </w:rPr>
        <w:t xml:space="preserve"> согласия, сохранения языков и культуры народов РФ, проживающих на</w:t>
      </w:r>
    </w:p>
    <w:p w:rsidR="005016E1" w:rsidRPr="001A32DE" w:rsidRDefault="005016E1" w:rsidP="005016E1">
      <w:pPr>
        <w:contextualSpacing/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территории муниципального района, профилактики межнациональных (межэтнических) конфликтов</w:t>
      </w:r>
    </w:p>
    <w:p w:rsidR="004737D2" w:rsidRPr="001A32DE" w:rsidRDefault="004737D2" w:rsidP="005016E1">
      <w:pPr>
        <w:contextualSpacing/>
        <w:jc w:val="center"/>
        <w:rPr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В целях реализации </w:t>
      </w:r>
      <w:hyperlink r:id="rId7" w:history="1">
        <w:r w:rsidRPr="001A32DE">
          <w:rPr>
            <w:rFonts w:ascii="Times New Roman" w:hAnsi="Times New Roman" w:cs="Times New Roman"/>
            <w:color w:val="000000" w:themeColor="text1"/>
            <w:spacing w:val="2"/>
            <w:sz w:val="16"/>
            <w:szCs w:val="16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1A32DE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, </w:t>
      </w:r>
      <w:hyperlink r:id="rId8" w:history="1">
        <w:r w:rsidRPr="001A32DE">
          <w:rPr>
            <w:rFonts w:ascii="Times New Roman" w:hAnsi="Times New Roman" w:cs="Times New Roman"/>
            <w:color w:val="000000" w:themeColor="text1"/>
            <w:spacing w:val="2"/>
            <w:sz w:val="16"/>
            <w:szCs w:val="16"/>
          </w:rPr>
          <w:t>Федерального закона от 25.07.2002 № 114-ФЗ "О противодействии экстремистской деятельности"</w:t>
        </w:r>
      </w:hyperlink>
      <w:r w:rsidRPr="001A32DE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, </w:t>
      </w:r>
      <w:hyperlink r:id="rId9" w:history="1">
        <w:r w:rsidRPr="001A32DE">
          <w:rPr>
            <w:rFonts w:ascii="Times New Roman" w:hAnsi="Times New Roman" w:cs="Times New Roman"/>
            <w:color w:val="000000" w:themeColor="text1"/>
            <w:spacing w:val="2"/>
            <w:sz w:val="16"/>
            <w:szCs w:val="16"/>
          </w:rPr>
          <w:t>Указа Президента Российской Федерации от 19.12.2012 № 1666 "О Стратегии государственной национальной политики Российской Федерации на период до 2025 года"</w:t>
        </w:r>
      </w:hyperlink>
      <w:r w:rsidRPr="001A32DE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,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администрация Приютненского районного муниципального образования Республики Калмыкия постановляет:</w:t>
      </w:r>
    </w:p>
    <w:p w:rsidR="005016E1" w:rsidRPr="001A32DE" w:rsidRDefault="005016E1" w:rsidP="005016E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ind w:firstLine="426"/>
        <w:contextualSpacing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1. Утвердить Положение о создании условий для реализации мер, направленных на укрепление межнационального и межконфессионального согласия, сохранения языков и культуры народов РФ, проживающих на территории муниципального района, профилактики межнациональных (межэтнических) конфликтов, согласно приложению.</w:t>
      </w:r>
    </w:p>
    <w:p w:rsidR="005016E1" w:rsidRPr="001A32DE" w:rsidRDefault="005016E1" w:rsidP="005016E1">
      <w:pPr>
        <w:ind w:firstLine="426"/>
        <w:contextualSpacing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2.   Настоящее постановление подлежит официальному опубликованию. </w:t>
      </w:r>
    </w:p>
    <w:p w:rsidR="005016E1" w:rsidRPr="001A32DE" w:rsidRDefault="005016E1" w:rsidP="005016E1">
      <w:pPr>
        <w:ind w:firstLine="426"/>
        <w:contextualSpacing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3. Контроль за исполнением настоящего постановления оставляю за собой. </w:t>
      </w:r>
    </w:p>
    <w:p w:rsidR="001A32DE" w:rsidRPr="001A32DE" w:rsidRDefault="001A32DE" w:rsidP="005016E1">
      <w:pPr>
        <w:ind w:firstLine="426"/>
        <w:contextualSpacing/>
        <w:jc w:val="both"/>
        <w:rPr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contextualSpacing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Глава Приютненского РМО </w:t>
      </w:r>
      <w:proofErr w:type="gramStart"/>
      <w:r w:rsidRPr="001A32DE">
        <w:rPr>
          <w:color w:val="000000" w:themeColor="text1"/>
          <w:sz w:val="16"/>
          <w:szCs w:val="16"/>
        </w:rPr>
        <w:t>РК  (</w:t>
      </w:r>
      <w:proofErr w:type="spellStart"/>
      <w:proofErr w:type="gramEnd"/>
      <w:r w:rsidRPr="001A32DE">
        <w:rPr>
          <w:color w:val="000000" w:themeColor="text1"/>
          <w:sz w:val="16"/>
          <w:szCs w:val="16"/>
        </w:rPr>
        <w:t>ахлачи</w:t>
      </w:r>
      <w:proofErr w:type="spellEnd"/>
      <w:r w:rsidRPr="001A32DE">
        <w:rPr>
          <w:color w:val="000000" w:themeColor="text1"/>
          <w:sz w:val="16"/>
          <w:szCs w:val="16"/>
        </w:rPr>
        <w:t>)                                                     Б.Э. Путеев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778"/>
        <w:gridCol w:w="4395"/>
      </w:tblGrid>
      <w:tr w:rsidR="001A32DE" w:rsidRPr="001A32DE" w:rsidTr="00842837">
        <w:trPr>
          <w:trHeight w:val="359"/>
        </w:trPr>
        <w:tc>
          <w:tcPr>
            <w:tcW w:w="5778" w:type="dxa"/>
          </w:tcPr>
          <w:p w:rsidR="005016E1" w:rsidRPr="001A32DE" w:rsidRDefault="005016E1" w:rsidP="00842837">
            <w:pPr>
              <w:contextualSpacing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</w:tcPr>
          <w:p w:rsidR="005016E1" w:rsidRPr="001A32DE" w:rsidRDefault="005016E1" w:rsidP="00842837">
            <w:pPr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Приложение к постановлению Администрации Приютненского РМО РК№ 254 от «</w:t>
            </w:r>
            <w:proofErr w:type="gramStart"/>
            <w:r w:rsidRPr="001A32DE">
              <w:rPr>
                <w:color w:val="000000" w:themeColor="text1"/>
                <w:sz w:val="16"/>
                <w:szCs w:val="16"/>
              </w:rPr>
              <w:t>30 »</w:t>
            </w:r>
            <w:proofErr w:type="gramEnd"/>
            <w:r w:rsidRPr="001A32DE">
              <w:rPr>
                <w:color w:val="000000" w:themeColor="text1"/>
                <w:sz w:val="16"/>
                <w:szCs w:val="16"/>
              </w:rPr>
              <w:t xml:space="preserve"> 10. 2020 г.</w:t>
            </w:r>
          </w:p>
          <w:p w:rsidR="005016E1" w:rsidRPr="001A32DE" w:rsidRDefault="005016E1" w:rsidP="00842837">
            <w:pPr>
              <w:contextualSpacing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016E1" w:rsidRPr="001A32DE" w:rsidRDefault="005016E1" w:rsidP="005016E1">
      <w:pPr>
        <w:pStyle w:val="ConsPlusTitle"/>
        <w:widowControl/>
        <w:contextualSpacing/>
        <w:jc w:val="center"/>
        <w:rPr>
          <w:b w:val="0"/>
          <w:color w:val="000000" w:themeColor="text1"/>
          <w:sz w:val="16"/>
          <w:szCs w:val="16"/>
        </w:rPr>
      </w:pPr>
      <w:r w:rsidRPr="001A32DE">
        <w:rPr>
          <w:b w:val="0"/>
          <w:color w:val="000000" w:themeColor="text1"/>
          <w:sz w:val="16"/>
          <w:szCs w:val="16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сохранения языков и культуры народов РФ, проживающих на территории муниципального района, профилактики межнациональных (межэтнических) конфликтов</w:t>
      </w:r>
    </w:p>
    <w:p w:rsidR="001A32DE" w:rsidRPr="001A32DE" w:rsidRDefault="001A32DE" w:rsidP="005016E1">
      <w:pPr>
        <w:pStyle w:val="ConsPlusTitle"/>
        <w:widowControl/>
        <w:contextualSpacing/>
        <w:jc w:val="center"/>
        <w:rPr>
          <w:b w:val="0"/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Общие положения</w:t>
      </w:r>
    </w:p>
    <w:p w:rsidR="005016E1" w:rsidRPr="001A32DE" w:rsidRDefault="005016E1" w:rsidP="005016E1">
      <w:pPr>
        <w:widowControl w:val="0"/>
        <w:autoSpaceDE w:val="0"/>
        <w:autoSpaceDN w:val="0"/>
        <w:adjustRightInd w:val="0"/>
        <w:contextualSpacing/>
        <w:jc w:val="center"/>
        <w:rPr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Приютненского районного муниципального образования Республики Калмыкия, профилактику межнациональных (межэтнических) конфликтов (далее - Положение), разработано в соответствии с </w:t>
      </w:r>
      <w:hyperlink r:id="rId10" w:history="1">
        <w:r w:rsidRPr="001A32DE">
          <w:rPr>
            <w:color w:val="000000" w:themeColor="text1"/>
            <w:spacing w:val="2"/>
            <w:sz w:val="16"/>
            <w:szCs w:val="16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1A32DE">
        <w:rPr>
          <w:color w:val="000000" w:themeColor="text1"/>
          <w:spacing w:val="2"/>
          <w:sz w:val="16"/>
          <w:szCs w:val="16"/>
        </w:rPr>
        <w:t>, </w:t>
      </w:r>
      <w:hyperlink r:id="rId11" w:history="1">
        <w:r w:rsidRPr="001A32DE">
          <w:rPr>
            <w:color w:val="000000" w:themeColor="text1"/>
            <w:spacing w:val="2"/>
            <w:sz w:val="16"/>
            <w:szCs w:val="16"/>
          </w:rPr>
          <w:t>Федеральным законом от 17.06.1996 № 74-ФЗ "О национально-культурной автономии"</w:t>
        </w:r>
      </w:hyperlink>
      <w:r w:rsidRPr="001A32DE">
        <w:rPr>
          <w:color w:val="000000" w:themeColor="text1"/>
          <w:spacing w:val="2"/>
          <w:sz w:val="16"/>
          <w:szCs w:val="16"/>
        </w:rPr>
        <w:t>, Законом Российской Федерации </w:t>
      </w:r>
      <w:hyperlink r:id="rId12" w:history="1">
        <w:r w:rsidRPr="001A32DE">
          <w:rPr>
            <w:color w:val="000000" w:themeColor="text1"/>
            <w:spacing w:val="2"/>
            <w:sz w:val="16"/>
            <w:szCs w:val="16"/>
          </w:rPr>
          <w:t>от 25.10.1991 № 1807-1 "О языках народов Российской Федерации"</w:t>
        </w:r>
      </w:hyperlink>
      <w:r w:rsidRPr="001A32DE">
        <w:rPr>
          <w:color w:val="000000" w:themeColor="text1"/>
          <w:spacing w:val="2"/>
          <w:sz w:val="16"/>
          <w:szCs w:val="16"/>
        </w:rPr>
        <w:t>, </w:t>
      </w:r>
      <w:hyperlink r:id="rId13" w:history="1">
        <w:r w:rsidRPr="001A32DE">
          <w:rPr>
            <w:color w:val="000000" w:themeColor="text1"/>
            <w:spacing w:val="2"/>
            <w:sz w:val="16"/>
            <w:szCs w:val="16"/>
          </w:rPr>
          <w:t>Федеральным законом от 30.04.1999 № 82-ФЗ "О гарантиях прав коренных малочисленных народов Российской Федерации"</w:t>
        </w:r>
      </w:hyperlink>
      <w:r w:rsidRPr="001A32DE">
        <w:rPr>
          <w:color w:val="000000" w:themeColor="text1"/>
          <w:spacing w:val="2"/>
          <w:sz w:val="16"/>
          <w:szCs w:val="16"/>
        </w:rPr>
        <w:t>, </w:t>
      </w:r>
      <w:hyperlink r:id="rId14" w:history="1">
        <w:r w:rsidRPr="001A32DE">
          <w:rPr>
            <w:color w:val="000000" w:themeColor="text1"/>
            <w:spacing w:val="2"/>
            <w:sz w:val="16"/>
            <w:szCs w:val="16"/>
          </w:rPr>
          <w:t>Федеральным законом от 25.07.2002 № 114-ФЗ "О противодействии экстремистской деятельности"</w:t>
        </w:r>
      </w:hyperlink>
      <w:r w:rsidRPr="001A32DE">
        <w:rPr>
          <w:color w:val="000000" w:themeColor="text1"/>
          <w:spacing w:val="2"/>
          <w:sz w:val="16"/>
          <w:szCs w:val="16"/>
        </w:rPr>
        <w:t>, </w:t>
      </w:r>
      <w:hyperlink r:id="rId15" w:history="1">
        <w:r w:rsidRPr="001A32DE">
          <w:rPr>
            <w:color w:val="000000" w:themeColor="text1"/>
            <w:spacing w:val="2"/>
            <w:sz w:val="16"/>
            <w:szCs w:val="16"/>
          </w:rPr>
          <w:t>Указом Президента Российской Федерации от 19.12.2012 № 1666 "О Стратегии государственной национальной политики Российской Федерации на период до 2025 года"</w:t>
        </w:r>
      </w:hyperlink>
      <w:r w:rsidRPr="001A32DE">
        <w:rPr>
          <w:color w:val="000000" w:themeColor="text1"/>
          <w:spacing w:val="2"/>
          <w:sz w:val="16"/>
          <w:szCs w:val="16"/>
        </w:rPr>
        <w:t>.</w:t>
      </w:r>
      <w:r w:rsidRPr="001A32DE">
        <w:rPr>
          <w:color w:val="000000" w:themeColor="text1"/>
          <w:spacing w:val="2"/>
          <w:sz w:val="16"/>
          <w:szCs w:val="16"/>
        </w:rPr>
        <w:br/>
        <w:t>1.2. В настоящем Положении используются следующие понятия:</w:t>
      </w:r>
      <w:r w:rsidRPr="001A32DE">
        <w:rPr>
          <w:color w:val="000000" w:themeColor="text1"/>
          <w:spacing w:val="2"/>
          <w:sz w:val="16"/>
          <w:szCs w:val="16"/>
        </w:rPr>
        <w:br/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  <w:r w:rsidRPr="001A32DE">
        <w:rPr>
          <w:color w:val="000000" w:themeColor="text1"/>
          <w:spacing w:val="2"/>
          <w:sz w:val="16"/>
          <w:szCs w:val="16"/>
        </w:rPr>
        <w:br/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  <w:r w:rsidRPr="001A32DE">
        <w:rPr>
          <w:color w:val="000000" w:themeColor="text1"/>
          <w:spacing w:val="2"/>
          <w:sz w:val="16"/>
          <w:szCs w:val="16"/>
        </w:rPr>
        <w:br/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1A32DE" w:rsidRPr="001A32DE" w:rsidRDefault="001A32DE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</w:p>
    <w:p w:rsidR="005016E1" w:rsidRPr="001A32DE" w:rsidRDefault="005016E1" w:rsidP="001A32DE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Цели и задачи органов местного самоуправления</w:t>
      </w:r>
    </w:p>
    <w:p w:rsidR="001A32DE" w:rsidRPr="001A32DE" w:rsidRDefault="001A32DE" w:rsidP="001A32DE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2.1. Целями деятельности органов местного самоуправления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Приютненского районного муниципального образования, профилактику межнациональных (межэтнических) конфликтов, являются:</w:t>
      </w:r>
      <w:r w:rsidRPr="001A32DE">
        <w:rPr>
          <w:color w:val="000000" w:themeColor="text1"/>
          <w:spacing w:val="2"/>
          <w:sz w:val="16"/>
          <w:szCs w:val="16"/>
        </w:rPr>
        <w:br/>
        <w:t>2.1.1. Предупреждение межнациональных и межконфессиональных конфликтов.</w:t>
      </w:r>
      <w:r w:rsidRPr="001A32DE">
        <w:rPr>
          <w:color w:val="000000" w:themeColor="text1"/>
          <w:spacing w:val="2"/>
          <w:sz w:val="16"/>
          <w:szCs w:val="16"/>
        </w:rPr>
        <w:br/>
        <w:t>2.1.2. Поддержка межнациональной культуры народов, проживающих на территории муниципального образования.</w:t>
      </w:r>
      <w:r w:rsidRPr="001A32DE">
        <w:rPr>
          <w:color w:val="000000" w:themeColor="text1"/>
          <w:spacing w:val="2"/>
          <w:sz w:val="16"/>
          <w:szCs w:val="16"/>
        </w:rPr>
        <w:br/>
        <w:t>2.1.3. Обеспечение социальной и культурной адаптации мигрантов, профилактика межнациональных (межэтнических) конфликтов.</w:t>
      </w:r>
      <w:r w:rsidRPr="001A32DE">
        <w:rPr>
          <w:color w:val="000000" w:themeColor="text1"/>
          <w:spacing w:val="2"/>
          <w:sz w:val="16"/>
          <w:szCs w:val="16"/>
        </w:rPr>
        <w:br/>
        <w:t>2.1.4. Обеспечение защиты личности и общества от межнациональных (межэтнических) конфликтов.</w:t>
      </w:r>
      <w:r w:rsidRPr="001A32DE">
        <w:rPr>
          <w:color w:val="000000" w:themeColor="text1"/>
          <w:spacing w:val="2"/>
          <w:sz w:val="16"/>
          <w:szCs w:val="16"/>
        </w:rPr>
        <w:br/>
        <w:t>2.1.5. Уменьшение проявлений экстремизма и негативного отношения к мигрантам.</w:t>
      </w:r>
      <w:r w:rsidRPr="001A32DE">
        <w:rPr>
          <w:color w:val="000000" w:themeColor="text1"/>
          <w:spacing w:val="2"/>
          <w:sz w:val="16"/>
          <w:szCs w:val="16"/>
        </w:rPr>
        <w:br/>
        <w:t>2.1.6. Выявление и устранение причин и условий, способствующих возникновению межэтнических конфликтов.</w:t>
      </w:r>
      <w:r w:rsidRPr="001A32DE">
        <w:rPr>
          <w:color w:val="000000" w:themeColor="text1"/>
          <w:spacing w:val="2"/>
          <w:sz w:val="16"/>
          <w:szCs w:val="16"/>
        </w:rPr>
        <w:br/>
        <w:t>2.1.7. Формирование у граждан, проживающих на территории Приютненского районного муниципального образования Республики Калмыкия,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  <w:r w:rsidRPr="001A32DE">
        <w:rPr>
          <w:color w:val="000000" w:themeColor="text1"/>
          <w:spacing w:val="2"/>
          <w:sz w:val="16"/>
          <w:szCs w:val="16"/>
        </w:rPr>
        <w:br/>
        <w:t>2.1.8. Формирование толерантности и межэтнической культуры в молодежной среде, профилактика агрессивного поведения.</w:t>
      </w:r>
      <w:r w:rsidRPr="001A32DE">
        <w:rPr>
          <w:color w:val="000000" w:themeColor="text1"/>
          <w:spacing w:val="2"/>
          <w:sz w:val="16"/>
          <w:szCs w:val="16"/>
        </w:rPr>
        <w:br/>
        <w:t>2.1.9. Содействие успешной социальной и культурной адаптации и интеграции мигрантов, пребывающих на территории Приютненского районного муниципального образования Республики Калмыкия.</w:t>
      </w:r>
      <w:r w:rsidRPr="001A32DE">
        <w:rPr>
          <w:color w:val="000000" w:themeColor="text1"/>
          <w:spacing w:val="2"/>
          <w:sz w:val="16"/>
          <w:szCs w:val="16"/>
        </w:rPr>
        <w:br/>
        <w:t>2.2. Для достижения указанных целей необходимо решение следующих задач:</w:t>
      </w:r>
      <w:r w:rsidRPr="001A32DE">
        <w:rPr>
          <w:color w:val="000000" w:themeColor="text1"/>
          <w:spacing w:val="2"/>
          <w:sz w:val="16"/>
          <w:szCs w:val="16"/>
        </w:rPr>
        <w:br/>
        <w:t>2.2.1. Информирование населения по вопросам миграционной политики.</w:t>
      </w:r>
      <w:r w:rsidRPr="001A32DE">
        <w:rPr>
          <w:color w:val="000000" w:themeColor="text1"/>
          <w:spacing w:val="2"/>
          <w:sz w:val="16"/>
          <w:szCs w:val="16"/>
        </w:rPr>
        <w:br/>
        <w:t>2.2.2. Содействие деятельности правоохранительных органов, осуществляющих меры по недопущению межнациональных конфликтов.</w:t>
      </w:r>
      <w:r w:rsidRPr="001A32DE">
        <w:rPr>
          <w:color w:val="000000" w:themeColor="text1"/>
          <w:spacing w:val="2"/>
          <w:sz w:val="16"/>
          <w:szCs w:val="16"/>
        </w:rPr>
        <w:br/>
        <w:t>2.2.3. Пропаганда толерантного поведения к людям других национальностей и религиозных конфессий.</w:t>
      </w:r>
      <w:r w:rsidRPr="001A32DE">
        <w:rPr>
          <w:color w:val="000000" w:themeColor="text1"/>
          <w:spacing w:val="2"/>
          <w:sz w:val="16"/>
          <w:szCs w:val="16"/>
        </w:rPr>
        <w:br/>
        <w:t>2.2.4. Разъяснительная работа среди детей и молодежи.</w:t>
      </w:r>
      <w:r w:rsidRPr="001A32DE">
        <w:rPr>
          <w:color w:val="000000" w:themeColor="text1"/>
          <w:spacing w:val="2"/>
          <w:sz w:val="16"/>
          <w:szCs w:val="16"/>
        </w:rPr>
        <w:br/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конфликтов.</w:t>
      </w:r>
      <w:r w:rsidRPr="001A32DE">
        <w:rPr>
          <w:color w:val="000000" w:themeColor="text1"/>
          <w:spacing w:val="2"/>
          <w:sz w:val="16"/>
          <w:szCs w:val="16"/>
        </w:rPr>
        <w:br/>
        <w:t>2.2.6. Недопущение наличия лозунгов (знаков) экстремистской направленности на объектах инфраструктуры.</w:t>
      </w:r>
    </w:p>
    <w:p w:rsidR="001A32DE" w:rsidRPr="001A32DE" w:rsidRDefault="001A32DE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</w:p>
    <w:p w:rsidR="005016E1" w:rsidRPr="001A32DE" w:rsidRDefault="005016E1" w:rsidP="005016E1">
      <w:pPr>
        <w:pStyle w:val="ConsPlusNormal"/>
        <w:ind w:firstLine="426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3. Полномочия органов местного самоуправления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lastRenderedPageBreak/>
        <w:t>К полномочиям в области обеспечения межнационального и межконфессионального согласия относятся:</w:t>
      </w:r>
      <w:r w:rsidRPr="001A32DE">
        <w:rPr>
          <w:color w:val="000000" w:themeColor="text1"/>
          <w:spacing w:val="2"/>
          <w:sz w:val="16"/>
          <w:szCs w:val="16"/>
        </w:rPr>
        <w:br/>
        <w:t>3.1. Создание условий для реализации мер, направленных на укрепление межнационального и межконфессионального согласия.</w:t>
      </w:r>
      <w:r w:rsidRPr="001A32DE">
        <w:rPr>
          <w:color w:val="000000" w:themeColor="text1"/>
          <w:spacing w:val="2"/>
          <w:sz w:val="16"/>
          <w:szCs w:val="16"/>
        </w:rPr>
        <w:br/>
        <w:t>3.2. Создание условий для реализации мер, направленных на поддержку и развитие языков и культуры народов Российской Федерации, проживающих на территории Приютненского районного муниципального образования Республики Калмыкия.</w:t>
      </w:r>
      <w:r w:rsidRPr="001A32DE">
        <w:rPr>
          <w:color w:val="000000" w:themeColor="text1"/>
          <w:spacing w:val="2"/>
          <w:sz w:val="16"/>
          <w:szCs w:val="16"/>
        </w:rPr>
        <w:br/>
        <w:t>3.3. Создание условий для реализации мер, направленных на обеспечение социальной и культурной адаптации мигрантов.</w:t>
      </w:r>
      <w:r w:rsidRPr="001A32DE">
        <w:rPr>
          <w:color w:val="000000" w:themeColor="text1"/>
          <w:spacing w:val="2"/>
          <w:sz w:val="16"/>
          <w:szCs w:val="16"/>
        </w:rPr>
        <w:br/>
        <w:t>3.4. Создание условий для реализации мер, направленных на профилактику межнациональных (межэтнических) конфликтов.</w:t>
      </w:r>
    </w:p>
    <w:p w:rsidR="001A32DE" w:rsidRPr="001A32DE" w:rsidRDefault="001A32DE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</w:p>
    <w:p w:rsidR="005016E1" w:rsidRPr="001A32DE" w:rsidRDefault="005016E1" w:rsidP="005016E1">
      <w:pPr>
        <w:ind w:firstLine="426"/>
        <w:contextualSpacing/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4. </w:t>
      </w:r>
      <w:r w:rsidRPr="001A32DE">
        <w:rPr>
          <w:b/>
          <w:color w:val="000000" w:themeColor="text1"/>
          <w:sz w:val="16"/>
          <w:szCs w:val="16"/>
        </w:rPr>
        <w:t xml:space="preserve"> </w:t>
      </w:r>
      <w:r w:rsidRPr="001A32DE">
        <w:rPr>
          <w:color w:val="000000" w:themeColor="text1"/>
          <w:sz w:val="16"/>
          <w:szCs w:val="16"/>
        </w:rPr>
        <w:t>Выявление и предупреждение конфликтных ситуаций</w:t>
      </w:r>
    </w:p>
    <w:p w:rsidR="005016E1" w:rsidRPr="001A32DE" w:rsidRDefault="005016E1" w:rsidP="005016E1">
      <w:pPr>
        <w:ind w:firstLine="426"/>
        <w:contextualSpacing/>
        <w:jc w:val="center"/>
        <w:rPr>
          <w:b/>
          <w:color w:val="000000" w:themeColor="text1"/>
          <w:sz w:val="16"/>
          <w:szCs w:val="16"/>
        </w:rPr>
      </w:pP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  <w:r w:rsidRPr="001A32DE">
        <w:rPr>
          <w:color w:val="000000" w:themeColor="text1"/>
          <w:spacing w:val="2"/>
          <w:sz w:val="16"/>
          <w:szCs w:val="16"/>
        </w:rPr>
        <w:br/>
        <w:t>Источниками информации являются:</w:t>
      </w:r>
      <w:r w:rsidRPr="001A32DE">
        <w:rPr>
          <w:color w:val="000000" w:themeColor="text1"/>
          <w:spacing w:val="2"/>
          <w:sz w:val="16"/>
          <w:szCs w:val="16"/>
        </w:rPr>
        <w:br/>
        <w:t>- МО МВД России «Приютненский»;</w:t>
      </w:r>
      <w:r w:rsidRPr="001A32DE">
        <w:rPr>
          <w:color w:val="000000" w:themeColor="text1"/>
          <w:spacing w:val="2"/>
          <w:sz w:val="16"/>
          <w:szCs w:val="16"/>
        </w:rPr>
        <w:br/>
        <w:t>- обращения граждан муниципального образования в любой форме.</w:t>
      </w:r>
      <w:r w:rsidRPr="001A32DE">
        <w:rPr>
          <w:color w:val="000000" w:themeColor="text1"/>
          <w:spacing w:val="2"/>
          <w:sz w:val="16"/>
          <w:szCs w:val="16"/>
        </w:rPr>
        <w:br/>
        <w:t>4.2. Объектами мониторинга являются:</w:t>
      </w:r>
      <w:r w:rsidRPr="001A32DE">
        <w:rPr>
          <w:color w:val="000000" w:themeColor="text1"/>
          <w:spacing w:val="2"/>
          <w:sz w:val="16"/>
          <w:szCs w:val="16"/>
        </w:rPr>
        <w:br/>
        <w:t>- общественные объединения, в том числе национальные, религиозные организации, диаспоры;</w:t>
      </w:r>
      <w:r w:rsidRPr="001A32DE">
        <w:rPr>
          <w:color w:val="000000" w:themeColor="text1"/>
          <w:spacing w:val="2"/>
          <w:sz w:val="16"/>
          <w:szCs w:val="16"/>
        </w:rPr>
        <w:br/>
        <w:t>- средства массовой информации;</w:t>
      </w:r>
      <w:r w:rsidRPr="001A32DE">
        <w:rPr>
          <w:color w:val="000000" w:themeColor="text1"/>
          <w:spacing w:val="2"/>
          <w:sz w:val="16"/>
          <w:szCs w:val="16"/>
        </w:rPr>
        <w:br/>
        <w:t>- общеобразовательные учреждения, учреждения культуры, социальной сферы;</w:t>
      </w:r>
      <w:r w:rsidRPr="001A32DE">
        <w:rPr>
          <w:color w:val="000000" w:themeColor="text1"/>
          <w:spacing w:val="2"/>
          <w:sz w:val="16"/>
          <w:szCs w:val="16"/>
        </w:rPr>
        <w:br/>
        <w:t>- 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Приютненского районного муниципального образования Республики Калмыкия,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4.4.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  <w:r w:rsidRPr="001A32DE">
        <w:rPr>
          <w:color w:val="000000" w:themeColor="text1"/>
          <w:spacing w:val="2"/>
          <w:sz w:val="16"/>
          <w:szCs w:val="16"/>
        </w:rPr>
        <w:br/>
        <w:t>- экономические (уровень и сферы занятости, уровень благосостояния, распределение собственности);</w:t>
      </w:r>
      <w:r w:rsidRPr="001A32DE">
        <w:rPr>
          <w:color w:val="000000" w:themeColor="text1"/>
          <w:spacing w:val="2"/>
          <w:sz w:val="16"/>
          <w:szCs w:val="16"/>
        </w:rPr>
        <w:br/>
        <w:t>- политические (представительство в органах местного самоуправления, формы реализации политических прав);</w:t>
      </w:r>
      <w:r w:rsidRPr="001A32DE">
        <w:rPr>
          <w:color w:val="000000" w:themeColor="text1"/>
          <w:spacing w:val="2"/>
          <w:sz w:val="16"/>
          <w:szCs w:val="16"/>
        </w:rPr>
        <w:br/>
        <w:t>- социальные (уровень воздействия на социальную инфраструктуру);</w:t>
      </w:r>
      <w:r w:rsidRPr="001A32DE">
        <w:rPr>
          <w:color w:val="000000" w:themeColor="text1"/>
          <w:spacing w:val="2"/>
          <w:sz w:val="16"/>
          <w:szCs w:val="16"/>
        </w:rPr>
        <w:br/>
        <w:t>- культурные (удовлетворение этнокультурных и религиозных потребностей);</w:t>
      </w:r>
      <w:r w:rsidRPr="001A32DE">
        <w:rPr>
          <w:color w:val="000000" w:themeColor="text1"/>
          <w:spacing w:val="2"/>
          <w:sz w:val="16"/>
          <w:szCs w:val="16"/>
        </w:rPr>
        <w:br/>
        <w:t>- иные процессы, которые могут оказывать воздействие на состояние межнациональных отношений.</w:t>
      </w:r>
      <w:r w:rsidRPr="001A32DE">
        <w:rPr>
          <w:color w:val="000000" w:themeColor="text1"/>
          <w:spacing w:val="2"/>
          <w:sz w:val="16"/>
          <w:szCs w:val="16"/>
        </w:rPr>
        <w:br/>
        <w:t>4.5. Мониторинг проводится путем:</w:t>
      </w:r>
      <w:r w:rsidRPr="001A32DE">
        <w:rPr>
          <w:color w:val="000000" w:themeColor="text1"/>
          <w:spacing w:val="2"/>
          <w:sz w:val="16"/>
          <w:szCs w:val="16"/>
        </w:rPr>
        <w:br/>
        <w:t>- сбора и обобщения информации от объектов мониторинга;</w:t>
      </w:r>
      <w:r w:rsidRPr="001A32DE">
        <w:rPr>
          <w:color w:val="000000" w:themeColor="text1"/>
          <w:spacing w:val="2"/>
          <w:sz w:val="16"/>
          <w:szCs w:val="16"/>
        </w:rPr>
        <w:br/>
        <w:t>- сбора и анализа оценок ситуации независимых экспертов в сфере межнациональных отношений и других методов;</w:t>
      </w:r>
      <w:r w:rsidRPr="001A32DE">
        <w:rPr>
          <w:color w:val="000000" w:themeColor="text1"/>
          <w:spacing w:val="2"/>
          <w:sz w:val="16"/>
          <w:szCs w:val="16"/>
        </w:rPr>
        <w:br/>
        <w:t>- иными методами, способствующими выявлению конфликтных ситуаций в сфере межнациональных отношений.</w:t>
      </w:r>
    </w:p>
    <w:p w:rsidR="005016E1" w:rsidRPr="001A32DE" w:rsidRDefault="005016E1" w:rsidP="005016E1">
      <w:pPr>
        <w:shd w:val="clear" w:color="auto" w:fill="FFFFFF"/>
        <w:contextualSpacing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</w:p>
    <w:p w:rsidR="005016E1" w:rsidRPr="001A32DE" w:rsidRDefault="005016E1" w:rsidP="001A32DE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 xml:space="preserve">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Приютненского </w:t>
      </w:r>
      <w:r w:rsidR="001A32DE">
        <w:rPr>
          <w:color w:val="000000" w:themeColor="text1"/>
          <w:spacing w:val="2"/>
          <w:sz w:val="16"/>
          <w:szCs w:val="16"/>
        </w:rPr>
        <w:t>РМО РК</w:t>
      </w:r>
      <w:r w:rsidRPr="001A32DE">
        <w:rPr>
          <w:color w:val="000000" w:themeColor="text1"/>
          <w:spacing w:val="2"/>
          <w:sz w:val="16"/>
          <w:szCs w:val="16"/>
        </w:rPr>
        <w:t xml:space="preserve">, профилактику межнациональных (межэтнических) конфликтов </w:t>
      </w:r>
    </w:p>
    <w:p w:rsidR="001A32DE" w:rsidRPr="001A32DE" w:rsidRDefault="001A32DE" w:rsidP="001A32DE">
      <w:pPr>
        <w:pStyle w:val="ab"/>
        <w:shd w:val="clear" w:color="auto" w:fill="FFFFFF"/>
        <w:textAlignment w:val="baseline"/>
        <w:rPr>
          <w:color w:val="000000" w:themeColor="text1"/>
          <w:spacing w:val="2"/>
          <w:sz w:val="16"/>
          <w:szCs w:val="16"/>
        </w:rPr>
      </w:pP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- межнациональные конфликты;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- общественные акции протеста на национальной или религиозной почве;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  <w:r w:rsidRPr="001A32DE">
        <w:rPr>
          <w:color w:val="000000" w:themeColor="text1"/>
          <w:spacing w:val="2"/>
          <w:sz w:val="16"/>
          <w:szCs w:val="16"/>
        </w:rPr>
        <w:br/>
        <w:t>5.2.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Приютненского районного муниципального образования Республики Калмыкия, обеспечение социальной и культурной адаптации мигрантов, профилактику межнациональных (межэтнических) конфликтов представлены в Приложении к настоящему Положению.</w:t>
      </w:r>
    </w:p>
    <w:p w:rsidR="005016E1" w:rsidRPr="001A32DE" w:rsidRDefault="005016E1" w:rsidP="005016E1">
      <w:pPr>
        <w:shd w:val="clear" w:color="auto" w:fill="FFFFFF"/>
        <w:contextualSpacing/>
        <w:jc w:val="center"/>
        <w:textAlignment w:val="baseline"/>
        <w:outlineLvl w:val="2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6. Ликвидация последствий конфликтных ситуаций</w:t>
      </w:r>
    </w:p>
    <w:p w:rsidR="005016E1" w:rsidRPr="001A32DE" w:rsidRDefault="005016E1" w:rsidP="005016E1">
      <w:pPr>
        <w:shd w:val="clear" w:color="auto" w:fill="FFFFFF"/>
        <w:contextualSpacing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6.1. В целях ликвидации последствий конфликтных ситуаций представители органов местного самоуправления Приютненского районного муниципального образования совместно с представителями МО МВД России «Приютненский» проводят оперативные совещания по мере необходимости.</w:t>
      </w:r>
    </w:p>
    <w:p w:rsidR="005016E1" w:rsidRPr="001A32DE" w:rsidRDefault="005016E1" w:rsidP="005016E1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Приложение к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Положению о создании условий для реализации мер, направленных на укрепление</w:t>
      </w:r>
    </w:p>
    <w:p w:rsidR="005016E1" w:rsidRPr="001A32DE" w:rsidRDefault="005016E1" w:rsidP="005016E1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межнационального и межконфессионального</w:t>
      </w:r>
    </w:p>
    <w:p w:rsidR="005016E1" w:rsidRPr="001A32DE" w:rsidRDefault="005016E1" w:rsidP="005016E1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согласия, сохранения языков и культуры народов</w:t>
      </w:r>
    </w:p>
    <w:p w:rsidR="005016E1" w:rsidRPr="001A32DE" w:rsidRDefault="005016E1" w:rsidP="005016E1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РФ, проживающих на территории муниципального района, </w:t>
      </w:r>
    </w:p>
    <w:p w:rsidR="005016E1" w:rsidRPr="001A32DE" w:rsidRDefault="005016E1" w:rsidP="005016E1">
      <w:pPr>
        <w:pStyle w:val="ConsPlusNormal"/>
        <w:ind w:firstLine="540"/>
        <w:contextualSpacing/>
        <w:jc w:val="right"/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профилактики межнациональных (межэтнических) конфликтов</w:t>
      </w:r>
    </w:p>
    <w:p w:rsidR="005016E1" w:rsidRPr="001A32DE" w:rsidRDefault="005016E1" w:rsidP="005016E1">
      <w:pPr>
        <w:pStyle w:val="ConsPlusNormal"/>
        <w:ind w:firstLine="540"/>
        <w:contextualSpacing/>
        <w:jc w:val="right"/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5016E1" w:rsidRPr="001A32DE" w:rsidRDefault="005016E1" w:rsidP="005016E1">
      <w:pPr>
        <w:shd w:val="clear" w:color="auto" w:fill="FFFFFF"/>
        <w:contextualSpacing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 xml:space="preserve">ПЛАН </w:t>
      </w:r>
    </w:p>
    <w:p w:rsidR="005016E1" w:rsidRPr="001A32DE" w:rsidRDefault="005016E1" w:rsidP="005016E1">
      <w:pPr>
        <w:shd w:val="clear" w:color="auto" w:fill="FFFFFF"/>
        <w:contextualSpacing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1A32DE">
        <w:rPr>
          <w:color w:val="000000" w:themeColor="text1"/>
          <w:spacing w:val="2"/>
          <w:sz w:val="16"/>
          <w:szCs w:val="16"/>
        </w:rPr>
        <w:t>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Приютненского РМО РК, обеспечение социальной и культурной адаптации мигрантов, профилактику межнациональных (межэтнических) конфликтов</w:t>
      </w:r>
    </w:p>
    <w:p w:rsidR="005016E1" w:rsidRPr="001A32DE" w:rsidRDefault="005016E1" w:rsidP="005016E1">
      <w:pPr>
        <w:shd w:val="clear" w:color="auto" w:fill="FFFFFF"/>
        <w:contextualSpacing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</w:p>
    <w:tbl>
      <w:tblPr>
        <w:tblW w:w="9680" w:type="dxa"/>
        <w:tblInd w:w="-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05"/>
        <w:gridCol w:w="1483"/>
        <w:gridCol w:w="2370"/>
      </w:tblGrid>
      <w:tr w:rsidR="001A32DE" w:rsidRPr="001A32DE" w:rsidTr="00842837">
        <w:trPr>
          <w:trHeight w:val="15"/>
        </w:trPr>
        <w:tc>
          <w:tcPr>
            <w:tcW w:w="622" w:type="dxa"/>
            <w:hideMark/>
          </w:tcPr>
          <w:p w:rsidR="005016E1" w:rsidRPr="001A32DE" w:rsidRDefault="005016E1" w:rsidP="00842837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05" w:type="dxa"/>
            <w:hideMark/>
          </w:tcPr>
          <w:p w:rsidR="005016E1" w:rsidRPr="001A32DE" w:rsidRDefault="005016E1" w:rsidP="00842837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hideMark/>
          </w:tcPr>
          <w:p w:rsidR="005016E1" w:rsidRPr="001A32DE" w:rsidRDefault="005016E1" w:rsidP="00842837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0" w:type="dxa"/>
            <w:hideMark/>
          </w:tcPr>
          <w:p w:rsidR="005016E1" w:rsidRPr="001A32DE" w:rsidRDefault="005016E1" w:rsidP="00842837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1A32DE" w:rsidRPr="001A32DE" w:rsidTr="0084283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Сроки проведения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Ответственные исполнители</w:t>
            </w:r>
          </w:p>
        </w:tc>
      </w:tr>
      <w:tr w:rsidR="001A32DE" w:rsidRPr="001A32DE" w:rsidTr="0084283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Общий отдел Администрации Приютненского РМО РК</w:t>
            </w:r>
          </w:p>
        </w:tc>
      </w:tr>
      <w:tr w:rsidR="001A32DE" w:rsidRPr="001A32DE" w:rsidTr="0084283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 xml:space="preserve">Мониторинг обращений граждан о фактах нарушения принципа равноправия граждан независимо от расы этнической принадлежности, </w:t>
            </w:r>
            <w:r w:rsidRPr="001A32DE">
              <w:rPr>
                <w:color w:val="000000" w:themeColor="text1"/>
                <w:sz w:val="16"/>
                <w:szCs w:val="16"/>
              </w:rPr>
              <w:lastRenderedPageBreak/>
              <w:t>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Общий отдел Администрации Приютненского РМО РК</w:t>
            </w:r>
          </w:p>
        </w:tc>
      </w:tr>
      <w:tr w:rsidR="001A32DE" w:rsidRPr="001A32DE" w:rsidTr="0084283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Оказание содействия в социальной и культурной адаптации мигрантам, проживающим на территории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в течение всего периода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МКУ «Дом культуры» с. Приютное, МКУ «Приютненский отдел образования»</w:t>
            </w:r>
          </w:p>
        </w:tc>
      </w:tr>
      <w:tr w:rsidR="001A32DE" w:rsidRPr="001A32DE" w:rsidTr="0084283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Содействие в организации проведения концерта, посвященного Дню народного Единства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4 ноября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МКУ «Дом культуры» с. Приютное, МКУ «Приютненский отдел образования»</w:t>
            </w:r>
          </w:p>
        </w:tc>
      </w:tr>
      <w:tr w:rsidR="001A32DE" w:rsidRPr="001A32DE" w:rsidTr="0084283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Содействие в организации проведения мероприятия, посвященного Дню России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12 - 13 июня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МКУ «Дом культуры» с. Приютное, МКУ «Приютненский отдел образования»</w:t>
            </w:r>
          </w:p>
        </w:tc>
      </w:tr>
      <w:tr w:rsidR="001A32DE" w:rsidRPr="001A32DE" w:rsidTr="0084283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Содействие в организации проведения мероприятия, посвященной международному дню родного языка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21 февраля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6E1" w:rsidRPr="001A32DE" w:rsidRDefault="005016E1" w:rsidP="00842837">
            <w:pPr>
              <w:contextualSpacing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МКУ «Дом культуры» с. Приютное, МКУ «Приютненский отдел образования»</w:t>
            </w:r>
          </w:p>
        </w:tc>
      </w:tr>
    </w:tbl>
    <w:p w:rsidR="005016E1" w:rsidRPr="001A32DE" w:rsidRDefault="005016E1" w:rsidP="005016E1">
      <w:pPr>
        <w:pStyle w:val="a5"/>
        <w:spacing w:after="0" w:line="240" w:lineRule="auto"/>
        <w:ind w:left="240"/>
        <w:contextualSpacing/>
        <w:rPr>
          <w:rStyle w:val="a4"/>
          <w:rFonts w:ascii="Times New Roman" w:hAnsi="Times New Roman"/>
          <w:color w:val="000000" w:themeColor="text1"/>
          <w:sz w:val="24"/>
          <w:szCs w:val="24"/>
        </w:rPr>
      </w:pPr>
    </w:p>
    <w:p w:rsidR="005016E1" w:rsidRPr="001A32DE" w:rsidRDefault="005016E1" w:rsidP="009834CA">
      <w:pPr>
        <w:contextualSpacing/>
        <w:jc w:val="center"/>
        <w:rPr>
          <w:color w:val="000000" w:themeColor="text1"/>
          <w:sz w:val="20"/>
          <w:szCs w:val="20"/>
        </w:rPr>
      </w:pPr>
    </w:p>
    <w:p w:rsidR="009834CA" w:rsidRPr="001A32DE" w:rsidRDefault="009834CA" w:rsidP="009834CA">
      <w:pPr>
        <w:rPr>
          <w:color w:val="000000" w:themeColor="text1"/>
        </w:rPr>
      </w:pPr>
    </w:p>
    <w:p w:rsidR="0012219A" w:rsidRPr="001A32DE" w:rsidRDefault="0012219A" w:rsidP="0012219A">
      <w:pPr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АДМИНИСТРАЦИЯ ПРИЮТНЕНСКОГО РАЙОННОГО МУНИЦИПАЛЬНОГО ОБРАЗОВАНИЯ РЕСПУБЛИКИ КАЛМЫКИЯ</w:t>
      </w:r>
    </w:p>
    <w:p w:rsidR="0012219A" w:rsidRPr="001A32DE" w:rsidRDefault="0012219A" w:rsidP="0012219A">
      <w:pPr>
        <w:jc w:val="center"/>
        <w:rPr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ПОСТАНОВЛЕНИЕ</w:t>
      </w:r>
    </w:p>
    <w:p w:rsidR="0012219A" w:rsidRPr="001A32DE" w:rsidRDefault="0012219A" w:rsidP="0012219A">
      <w:pPr>
        <w:jc w:val="center"/>
        <w:rPr>
          <w:b/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rPr>
          <w:color w:val="000000" w:themeColor="text1"/>
          <w:sz w:val="16"/>
          <w:szCs w:val="16"/>
        </w:rPr>
      </w:pPr>
      <w:proofErr w:type="gramStart"/>
      <w:r w:rsidRPr="001A32DE">
        <w:rPr>
          <w:color w:val="000000" w:themeColor="text1"/>
          <w:sz w:val="16"/>
          <w:szCs w:val="16"/>
        </w:rPr>
        <w:t>« 05</w:t>
      </w:r>
      <w:proofErr w:type="gramEnd"/>
      <w:r w:rsidRPr="001A32DE">
        <w:rPr>
          <w:color w:val="000000" w:themeColor="text1"/>
          <w:sz w:val="16"/>
          <w:szCs w:val="16"/>
        </w:rPr>
        <w:t xml:space="preserve"> »  ноября 2020 г.               №   262                                       с. Приютное</w:t>
      </w:r>
    </w:p>
    <w:p w:rsidR="0012219A" w:rsidRPr="001A32DE" w:rsidRDefault="0012219A" w:rsidP="0012219A">
      <w:pPr>
        <w:rPr>
          <w:b/>
          <w:color w:val="000000" w:themeColor="text1"/>
          <w:sz w:val="16"/>
          <w:szCs w:val="16"/>
        </w:rPr>
      </w:pPr>
    </w:p>
    <w:p w:rsidR="0012219A" w:rsidRPr="001A32DE" w:rsidRDefault="0012219A" w:rsidP="000B240B">
      <w:pPr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Об утверждении Порядка формирования и </w:t>
      </w:r>
      <w:proofErr w:type="gramStart"/>
      <w:r w:rsidRPr="001A32DE">
        <w:rPr>
          <w:color w:val="000000" w:themeColor="text1"/>
          <w:sz w:val="16"/>
          <w:szCs w:val="16"/>
        </w:rPr>
        <w:t xml:space="preserve">ведения </w:t>
      </w:r>
      <w:r w:rsidR="000B240B" w:rsidRPr="001A32DE">
        <w:rPr>
          <w:color w:val="000000" w:themeColor="text1"/>
          <w:sz w:val="16"/>
          <w:szCs w:val="16"/>
        </w:rPr>
        <w:t xml:space="preserve"> </w:t>
      </w:r>
      <w:r w:rsidRPr="001A32DE">
        <w:rPr>
          <w:color w:val="000000" w:themeColor="text1"/>
          <w:sz w:val="16"/>
          <w:szCs w:val="16"/>
        </w:rPr>
        <w:t>реестра</w:t>
      </w:r>
      <w:proofErr w:type="gramEnd"/>
      <w:r w:rsidRPr="001A32DE">
        <w:rPr>
          <w:color w:val="000000" w:themeColor="text1"/>
          <w:sz w:val="16"/>
          <w:szCs w:val="16"/>
        </w:rPr>
        <w:t xml:space="preserve"> муниципальных услуг (функций) Приютненского </w:t>
      </w:r>
      <w:r w:rsidR="000B240B" w:rsidRPr="001A32DE">
        <w:rPr>
          <w:color w:val="000000" w:themeColor="text1"/>
          <w:sz w:val="16"/>
          <w:szCs w:val="16"/>
        </w:rPr>
        <w:t>РМО РК</w:t>
      </w:r>
    </w:p>
    <w:p w:rsidR="0012219A" w:rsidRPr="001A32DE" w:rsidRDefault="0012219A" w:rsidP="0012219A">
      <w:pPr>
        <w:jc w:val="both"/>
        <w:rPr>
          <w:color w:val="000000" w:themeColor="text1"/>
          <w:sz w:val="16"/>
          <w:szCs w:val="16"/>
        </w:rPr>
      </w:pPr>
    </w:p>
    <w:p w:rsidR="0012219A" w:rsidRPr="001A32DE" w:rsidRDefault="0012219A" w:rsidP="000B240B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соответствии с </w:t>
      </w:r>
      <w:hyperlink r:id="rId16" w:history="1"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</w:rPr>
          <w:t>частью 7 статьи 11</w:t>
        </w:r>
      </w:hyperlink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</w:t>
      </w:r>
      <w:hyperlink r:id="rId17" w:history="1"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закона</w:t>
        </w:r>
      </w:hyperlink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27.07.2010 № 210-ФЗ "Об организации предоставления государственных и муниципальных услуг", </w:t>
      </w:r>
      <w:hyperlink r:id="rId18" w:history="1"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постановлением</w:t>
        </w:r>
      </w:hyperlink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Правительства Российской Федерации от 24.10.2011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в целях реализации </w:t>
      </w:r>
      <w:hyperlink r:id="rId19" w:history="1"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постановления</w:t>
        </w:r>
      </w:hyperlink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Правительства Республики Калмыкия от 20.03.2012 № 75 "О республиканских информационных системах, обеспечивающих предоставление в электронной форме государственных и муниципальных услуг (осуществление функций)", администрация Приютненского </w:t>
      </w:r>
      <w:r w:rsidR="000B240B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РМО РК постановляет:</w:t>
      </w:r>
    </w:p>
    <w:p w:rsidR="0012219A" w:rsidRPr="001A32DE" w:rsidRDefault="0012219A" w:rsidP="0012219A">
      <w:pPr>
        <w:jc w:val="center"/>
        <w:rPr>
          <w:bCs/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ind w:left="142" w:firstLine="567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1. Утвердить Порядок формирования и ведения реестра муниципальных услуг (функций) Приютненского </w:t>
      </w:r>
      <w:r w:rsidR="000B240B" w:rsidRPr="001A32DE">
        <w:rPr>
          <w:color w:val="000000" w:themeColor="text1"/>
          <w:sz w:val="16"/>
          <w:szCs w:val="16"/>
        </w:rPr>
        <w:t>РМО РК</w:t>
      </w:r>
      <w:r w:rsidRPr="001A32DE">
        <w:rPr>
          <w:color w:val="000000" w:themeColor="text1"/>
          <w:sz w:val="16"/>
          <w:szCs w:val="16"/>
        </w:rPr>
        <w:t>, согласно приложению.</w:t>
      </w:r>
    </w:p>
    <w:p w:rsidR="0012219A" w:rsidRPr="001A32DE" w:rsidRDefault="0012219A" w:rsidP="0012219A">
      <w:pPr>
        <w:ind w:left="142" w:firstLine="567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2.Настоящее постановление подлежит опубликованию на официальном сайте Приютненского </w:t>
      </w:r>
      <w:r w:rsidR="000B240B" w:rsidRPr="001A32DE">
        <w:rPr>
          <w:color w:val="000000" w:themeColor="text1"/>
          <w:sz w:val="16"/>
          <w:szCs w:val="16"/>
        </w:rPr>
        <w:t>РМО РК</w:t>
      </w:r>
      <w:r w:rsidRPr="001A32DE">
        <w:rPr>
          <w:color w:val="000000" w:themeColor="text1"/>
          <w:sz w:val="16"/>
          <w:szCs w:val="16"/>
        </w:rPr>
        <w:t>.</w:t>
      </w:r>
    </w:p>
    <w:p w:rsidR="0012219A" w:rsidRPr="001A32DE" w:rsidRDefault="0012219A" w:rsidP="0012219A">
      <w:pPr>
        <w:ind w:firstLine="709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3. Контроль за исполнением настоящего постановления оставляю за собой. </w:t>
      </w:r>
    </w:p>
    <w:p w:rsidR="0012219A" w:rsidRPr="001A32DE" w:rsidRDefault="0012219A" w:rsidP="0012219A">
      <w:pPr>
        <w:jc w:val="both"/>
        <w:rPr>
          <w:color w:val="000000" w:themeColor="text1"/>
          <w:sz w:val="16"/>
          <w:szCs w:val="16"/>
        </w:rPr>
      </w:pPr>
    </w:p>
    <w:p w:rsidR="0012219A" w:rsidRPr="001A32DE" w:rsidRDefault="0012219A" w:rsidP="000B240B">
      <w:pPr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Глава Приютненского </w:t>
      </w:r>
      <w:r w:rsidR="000B240B" w:rsidRPr="001A32DE">
        <w:rPr>
          <w:color w:val="000000" w:themeColor="text1"/>
          <w:sz w:val="16"/>
          <w:szCs w:val="16"/>
        </w:rPr>
        <w:t xml:space="preserve">РМО </w:t>
      </w:r>
      <w:proofErr w:type="gramStart"/>
      <w:r w:rsidR="000B240B" w:rsidRPr="001A32DE">
        <w:rPr>
          <w:color w:val="000000" w:themeColor="text1"/>
          <w:sz w:val="16"/>
          <w:szCs w:val="16"/>
        </w:rPr>
        <w:t xml:space="preserve">РК </w:t>
      </w:r>
      <w:r w:rsidRPr="001A32DE">
        <w:rPr>
          <w:color w:val="000000" w:themeColor="text1"/>
          <w:sz w:val="16"/>
          <w:szCs w:val="16"/>
        </w:rPr>
        <w:t xml:space="preserve"> (</w:t>
      </w:r>
      <w:proofErr w:type="spellStart"/>
      <w:proofErr w:type="gramEnd"/>
      <w:r w:rsidRPr="001A32DE">
        <w:rPr>
          <w:color w:val="000000" w:themeColor="text1"/>
          <w:sz w:val="16"/>
          <w:szCs w:val="16"/>
        </w:rPr>
        <w:t>ахлачи</w:t>
      </w:r>
      <w:proofErr w:type="spellEnd"/>
      <w:r w:rsidRPr="001A32DE">
        <w:rPr>
          <w:color w:val="000000" w:themeColor="text1"/>
          <w:sz w:val="16"/>
          <w:szCs w:val="16"/>
        </w:rPr>
        <w:t>)                                                     Б.Э. Путеев</w:t>
      </w:r>
    </w:p>
    <w:p w:rsidR="0012219A" w:rsidRPr="001A32DE" w:rsidRDefault="0012219A" w:rsidP="0012219A">
      <w:pPr>
        <w:jc w:val="both"/>
        <w:rPr>
          <w:color w:val="000000" w:themeColor="text1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778"/>
        <w:gridCol w:w="4395"/>
      </w:tblGrid>
      <w:tr w:rsidR="001A32DE" w:rsidRPr="001A32DE" w:rsidTr="000B240B">
        <w:trPr>
          <w:trHeight w:val="499"/>
        </w:trPr>
        <w:tc>
          <w:tcPr>
            <w:tcW w:w="5778" w:type="dxa"/>
          </w:tcPr>
          <w:p w:rsidR="0012219A" w:rsidRPr="001A32DE" w:rsidRDefault="0012219A" w:rsidP="00F93E07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</w:tcPr>
          <w:p w:rsidR="0012219A" w:rsidRPr="001A32DE" w:rsidRDefault="0012219A" w:rsidP="000B240B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>Приложение к постановлению Администрации Приютненского РМО РК</w:t>
            </w:r>
            <w:r w:rsidR="000B240B" w:rsidRPr="001A32D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A32DE">
              <w:rPr>
                <w:color w:val="000000" w:themeColor="text1"/>
                <w:sz w:val="16"/>
                <w:szCs w:val="16"/>
              </w:rPr>
              <w:t>№ 262 от « 05 » ноября 2020 г.</w:t>
            </w:r>
          </w:p>
        </w:tc>
      </w:tr>
    </w:tbl>
    <w:p w:rsidR="0012219A" w:rsidRPr="001A32DE" w:rsidRDefault="0012219A" w:rsidP="0012219A">
      <w:pPr>
        <w:pStyle w:val="ConsPlusTitle"/>
        <w:widowControl/>
        <w:jc w:val="center"/>
        <w:rPr>
          <w:b w:val="0"/>
          <w:color w:val="000000" w:themeColor="text1"/>
          <w:sz w:val="16"/>
          <w:szCs w:val="16"/>
        </w:rPr>
      </w:pPr>
      <w:r w:rsidRPr="001A32DE">
        <w:rPr>
          <w:b w:val="0"/>
          <w:color w:val="000000" w:themeColor="text1"/>
          <w:sz w:val="16"/>
          <w:szCs w:val="16"/>
        </w:rPr>
        <w:t xml:space="preserve">Порядок формирования и ведение реестра муниципальных услуг (функций) </w:t>
      </w:r>
    </w:p>
    <w:p w:rsidR="0012219A" w:rsidRPr="001A32DE" w:rsidRDefault="0012219A" w:rsidP="0012219A">
      <w:pPr>
        <w:pStyle w:val="ConsPlusTitle"/>
        <w:widowControl/>
        <w:jc w:val="center"/>
        <w:rPr>
          <w:b w:val="0"/>
          <w:color w:val="000000" w:themeColor="text1"/>
          <w:sz w:val="16"/>
          <w:szCs w:val="16"/>
        </w:rPr>
      </w:pPr>
    </w:p>
    <w:p w:rsidR="0012219A" w:rsidRPr="001A32DE" w:rsidRDefault="001A32DE" w:rsidP="001A32DE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000000" w:themeColor="text1"/>
          <w:sz w:val="16"/>
          <w:szCs w:val="16"/>
        </w:rPr>
      </w:pPr>
      <w:bookmarkStart w:id="1" w:name="Par43"/>
      <w:bookmarkEnd w:id="1"/>
      <w:r>
        <w:rPr>
          <w:color w:val="000000" w:themeColor="text1"/>
          <w:sz w:val="16"/>
          <w:szCs w:val="16"/>
        </w:rPr>
        <w:t>1.</w:t>
      </w:r>
      <w:r w:rsidR="0012219A" w:rsidRPr="001A32DE">
        <w:rPr>
          <w:color w:val="000000" w:themeColor="text1"/>
          <w:sz w:val="16"/>
          <w:szCs w:val="16"/>
        </w:rPr>
        <w:t>Общие положения</w:t>
      </w:r>
    </w:p>
    <w:p w:rsidR="0012219A" w:rsidRPr="001A32DE" w:rsidRDefault="0012219A" w:rsidP="0012219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ar45"/>
      <w:bookmarkEnd w:id="2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1.1. </w:t>
      </w:r>
      <w:bookmarkStart w:id="3" w:name="Par60"/>
      <w:bookmarkEnd w:id="3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Настоящий Порядок формирования и ведения реестра муниципальных услуг (функций) Приютненского </w:t>
      </w:r>
      <w:r w:rsidR="006446B5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РМО РК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(далее - Порядок) разработан в целях обеспечения информационной открытости деятельности администрации Приютненского </w:t>
      </w:r>
      <w:r w:rsidR="006446B5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РМО </w:t>
      </w:r>
      <w:proofErr w:type="spellStart"/>
      <w:r w:rsidR="006446B5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РК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повышения</w:t>
      </w:r>
      <w:proofErr w:type="spellEnd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доступности и качества предоставляемых муниципальных услуг (исполняемых функций).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1.2.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Реестр муниципальных услуг (функций) Приютненского </w:t>
      </w:r>
      <w:r w:rsidR="006446B5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РМО РК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(далее - Реестр муниципальных услуг (функций)) представляет собой систематизированный свод сведений о муниципальных услугах (функциях), предоставляемых (исполняемых) администрацией Приютненского </w:t>
      </w:r>
      <w:r w:rsidR="006446B5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РМО РК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(далее - администрация района),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Приютненского </w:t>
      </w:r>
      <w:r w:rsidR="006446B5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РМО РК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1.3. Реестр муниципальных услуг (функций) формируется на принципах: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открытости и доступности информации о деятельности администрации района, муниципальных учреждений и иных организаций, в которых размещается муниципальное задание (заказ), за исключением случаев, предусмотренных федеральным законом;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достоверности информации о деятельности администрации района, муниципальных учреждений и иных организаций, в которых размещается муниципальное задание (заказ), и своевременности ее предоставления;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единства требований к определению и включению услуг (функций) в Реестр муниципальных услуг (функций);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полноты описания и отражения муниципальных услуг (функций) в Реестре муниципальных услуг (функций);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публичности Реестра муниципальных услуг (функций) и доступности информации всем заинтересованным органам государственной власти и местного самоуправления, юридическим и физическим лицам.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1.4. Реестр муниципальных услуг (функций) в электронном виде ведется путем использования информационной системы "Реестр государственных и муниципальных услуг (функций) Республики Калмыкия".</w:t>
      </w:r>
    </w:p>
    <w:p w:rsidR="0012219A" w:rsidRPr="001A32DE" w:rsidRDefault="0012219A" w:rsidP="0012219A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1.5. Реестр муниципальных услуг (функций) в электронном виде ведется путем использования информационной системы "Реестр государственных и муниципальных услуг (функций) Республики Калмыкия".</w:t>
      </w:r>
    </w:p>
    <w:p w:rsidR="0012219A" w:rsidRPr="001A32DE" w:rsidRDefault="0012219A" w:rsidP="000B240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4" w:name="Par173"/>
      <w:bookmarkEnd w:id="4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 Формирование и ведение перечней услуг</w:t>
      </w:r>
      <w:r w:rsidR="000B240B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(функций) и Реестра муниципальных услуг (функций)</w:t>
      </w:r>
    </w:p>
    <w:p w:rsidR="0012219A" w:rsidRPr="001A32DE" w:rsidRDefault="0012219A" w:rsidP="0012219A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2.1. Формирование и ведение Реестра муниципальных услуг (функций), перечней муниципальных услуг (функций) осуществляет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уполномоченный орган администрации муниципального района.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В процессе формирования и ведения Реестра муниципальных услуг (функций) уполномоченный орган осуществляет:</w:t>
      </w:r>
    </w:p>
    <w:p w:rsidR="0012219A" w:rsidRPr="001A32DE" w:rsidRDefault="0012219A" w:rsidP="0012219A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сбор, обработку, учет, регистрацию, хранение данных, поступающих от отраслевых (функциональных) органов администрации района, муниципальных учреждений и иных организаций, ответственных за организацию предоставления соответствующих муниципальных услуг;</w:t>
      </w:r>
    </w:p>
    <w:p w:rsidR="0012219A" w:rsidRPr="001A32DE" w:rsidRDefault="0012219A" w:rsidP="0012219A">
      <w:pPr>
        <w:pStyle w:val="a5"/>
        <w:numPr>
          <w:ilvl w:val="0"/>
          <w:numId w:val="2"/>
        </w:numPr>
        <w:shd w:val="clear" w:color="auto" w:fill="auto"/>
        <w:spacing w:after="0"/>
        <w:ind w:left="0" w:right="20"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>подготовку проекта постановления администрации муниципального района о внесении изменений в Реестр;</w:t>
      </w:r>
    </w:p>
    <w:p w:rsidR="0012219A" w:rsidRPr="001A32DE" w:rsidRDefault="0012219A" w:rsidP="0012219A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организацию предоставления сведений Реестра муниципальных услуг (функций) для размещения в Республиканской информационной системе «Реестр государственных и муниципальных услуг (функций)»;</w:t>
      </w:r>
    </w:p>
    <w:p w:rsidR="0012219A" w:rsidRPr="001A32DE" w:rsidRDefault="0012219A" w:rsidP="0012219A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контроль за соблюдением настоящего Порядка.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2.2. Реестр муниципальных услуг (функций) содержит сведения: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5" w:name="Par51"/>
      <w:bookmarkEnd w:id="5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2.2.1. О муниципальных услугах, включенных в перечень муниципальных услуг, предоставляемых администрацией района.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2.2.2. Об услугах, которые являются необходимыми и обязательными для предоставления муниципальных услуг и включены в перечень, утвержденный решением Собрания депутатов.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6" w:name="Par53"/>
      <w:bookmarkEnd w:id="6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2.2.3. О муниципальных функциях осуществления муниципального контроля, включенных в перечень муниципальных функций осуществления муниципального контроля, исполняемых администрацией района.</w:t>
      </w: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2.2.4.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бюджета, и предоставляемых в электронной форме.</w:t>
      </w:r>
    </w:p>
    <w:p w:rsidR="0012219A" w:rsidRPr="001A32DE" w:rsidRDefault="0012219A" w:rsidP="0012219A">
      <w:pPr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      2.3. </w:t>
      </w:r>
      <w:r w:rsidRPr="001A32DE">
        <w:rPr>
          <w:rStyle w:val="a4"/>
          <w:rFonts w:ascii="Times New Roman" w:hAnsi="Times New Roman"/>
          <w:color w:val="000000" w:themeColor="text1"/>
          <w:sz w:val="16"/>
          <w:szCs w:val="16"/>
        </w:rPr>
        <w:t>Состав сведений, содержащихся в Реестре</w:t>
      </w:r>
      <w:r w:rsidRPr="001A32DE">
        <w:rPr>
          <w:color w:val="000000" w:themeColor="text1"/>
          <w:sz w:val="16"/>
          <w:szCs w:val="16"/>
        </w:rPr>
        <w:t xml:space="preserve"> муниципальных услуг (функций)</w:t>
      </w:r>
      <w:r w:rsidRPr="001A32DE">
        <w:rPr>
          <w:rStyle w:val="a4"/>
          <w:rFonts w:ascii="Times New Roman" w:hAnsi="Times New Roman"/>
          <w:color w:val="000000" w:themeColor="text1"/>
          <w:sz w:val="16"/>
          <w:szCs w:val="16"/>
        </w:rPr>
        <w:t>, определяется согласно приложению 2 к настоящему Порядку.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2.4. Основанием для внесения изменений и (или) включения (исключения) сведений об услугах (функциях) в перечни, указанные в </w:t>
      </w:r>
      <w:hyperlink w:anchor="Par51" w:history="1"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2.2</w:t>
        </w:r>
      </w:hyperlink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(далее - Перечни услуг (функций)), являются нормативные правовые акты Российской Федерации, Республики Калмыкия, Приютненского </w:t>
      </w:r>
      <w:r w:rsidR="006446B5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РМО РК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, устанавливающие полномочия органов местного самоуправления по решению вопросов местного значения.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2.5. Основанием для внесения изменений и (или) включения (исключения) сведений об услугах (функциях) в Реестр муниципальных услуг (функций) является внесение изменений в Перечни услуг (функций).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7" w:name="Par58"/>
      <w:bookmarkEnd w:id="7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2.6. Для включения сведений об услугах (функциях) в перечни услуг (функций) отраслевые (функциональные) органы администрации района, муниципальные учреждения и иные </w:t>
      </w:r>
      <w:proofErr w:type="gramStart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организации  представляют</w:t>
      </w:r>
      <w:proofErr w:type="gramEnd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уполномоченный орган следующие документы: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сопроводительное письмо, содержащее предложение о включении соответствующих сведений об услугах (функциях);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перечень сведений об услугах (функциях), включаемых в Перечни услуг (функций), в соответствии с </w:t>
      </w:r>
      <w:hyperlink w:anchor="Par74" w:history="1"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3</w:t>
        </w:r>
      </w:hyperlink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Порядка.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Предоставление сведений об услугах (функциях) осуществляется на бумажном и электронном носителях.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8" w:name="Par62"/>
      <w:bookmarkEnd w:id="8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2.7. Внесение изменений в Перечни услуг (функций) осуществляется в случаях: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вступления в силу нормативного правового акта, изменяющего и (или) дополняющего правовой акт, на основании которого в Перечень услуг (функций) были включены сведения об услугах (функциях);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изменения наименования органа администрации района, организационно-правовой формы и наименования муниципального учреждения и иных организаций, в которых размещается муниципальное задание (заказ);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уточнения сведений об услугах (функциях).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2.8. Отраслевые (функциональные) органы администрации района, муниципальные учреждения в течение 10 календарных дней с даты возникновения оснований, указанных в </w:t>
      </w:r>
      <w:hyperlink w:anchor="Par62" w:history="1"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подразделе 2.</w:t>
        </w:r>
      </w:hyperlink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7 настоящего Порядка, готовят и предоставляют уполномоченному органу документы, установленные подразделом 2.6 настоящего Порядка, для внесения изменений сведений об услугах в Перечни услуг (функций).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2.9. Уполномоченный орган обеспечивает проверку представленных сведений об услугах (функциях) или вносимых изменений в Перечни услуг (функций) в течение 10 рабочих дней с даты их поступления.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2.10. Ежегодно с 1 ноября по 30 ноября отраслевые (функциональные) органы администрации района, муниципальные учреждения проводят инвентаризацию услуг (функций), размещаемых в Перечнях услуг (функций) и Реестре муниципальных услуг (функций), и, в случае необходимости, готовят документы, необходимые для внесения в них изменений.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219A" w:rsidRPr="001A32DE" w:rsidRDefault="0012219A" w:rsidP="000B240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9" w:name="Par74"/>
      <w:bookmarkEnd w:id="9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3. Перечень об услугах (функциях), подлежащих</w:t>
      </w:r>
      <w:r w:rsidR="000B240B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включению в Реестр муниципальных услуг (функций)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3.1. Перечень муниципальных услуг (функций) администрации муниципального района содержит сведения: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отрасль/</w:t>
      </w:r>
      <w:proofErr w:type="spellStart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подотрасль</w:t>
      </w:r>
      <w:proofErr w:type="spellEnd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предоставления муниципальной услуги;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наименование муниципальной услуги;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-наименование органа администрации района, предоставляющего муниципальную услугу;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получатель муниципальной услуги.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3.2. Перечень услуг, которые являются необходимыми и обязательными для предоставления муниципальной услуги и включены в перечень, утвержденный решением Собрания депутатов. 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3.3. Перечень услуг, оказываемых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бюджета, и предоставляемых в электронной форме содержит сведения: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отрасль/</w:t>
      </w:r>
      <w:proofErr w:type="spellStart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подотрасль</w:t>
      </w:r>
      <w:proofErr w:type="spellEnd"/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предоставления услуги;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наименование услуги;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-наименование муниципального учреждения или иной организации, предоставляемого муниципальную услугу;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получатель муниципальной услуги.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3.4. Перечень сведений о функциях осуществления муниципального контроля: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   наименование функции осуществления муниципального контроля;</w:t>
      </w:r>
    </w:p>
    <w:p w:rsidR="0012219A" w:rsidRPr="001A32DE" w:rsidRDefault="0012219A" w:rsidP="0012219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наименование органа, исполняющего функцию осуществления муниципального контроля;</w:t>
      </w:r>
    </w:p>
    <w:p w:rsidR="0012219A" w:rsidRPr="001A32DE" w:rsidRDefault="0012219A" w:rsidP="000B240B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-    наименование проверяемого лица</w:t>
      </w:r>
      <w:r w:rsidR="000B240B"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12219A" w:rsidRPr="001A32DE" w:rsidRDefault="0012219A" w:rsidP="0012219A">
      <w:pPr>
        <w:ind w:firstLine="426"/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4. </w:t>
      </w:r>
      <w:r w:rsidRPr="001A32DE">
        <w:rPr>
          <w:b/>
          <w:color w:val="000000" w:themeColor="text1"/>
          <w:sz w:val="16"/>
          <w:szCs w:val="16"/>
        </w:rPr>
        <w:t xml:space="preserve"> </w:t>
      </w:r>
      <w:r w:rsidRPr="001A32DE">
        <w:rPr>
          <w:color w:val="000000" w:themeColor="text1"/>
          <w:sz w:val="16"/>
          <w:szCs w:val="16"/>
        </w:rPr>
        <w:t>Ведение мониторинга муниципальных услуг (функций)</w:t>
      </w:r>
    </w:p>
    <w:p w:rsidR="0012219A" w:rsidRPr="001A32DE" w:rsidRDefault="0012219A" w:rsidP="0012219A">
      <w:pPr>
        <w:ind w:firstLine="426"/>
        <w:jc w:val="center"/>
        <w:rPr>
          <w:b/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4.1. Отраслевые (функциональные) органы администрации муниципального района, муниципальные учреждения постоянно осуществляют проведение мониторинга муниципальных услуг в форме:</w:t>
      </w: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1) установления актуальности и соответствия действующему законодательству сведений, содержащихся в Реестре муниципальных услуг (функций);</w:t>
      </w: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2) анализа обращений и жалоб получателей муниципальных услуг;</w:t>
      </w: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3) оценки удовлетворенности жителей Приютненского района качеством предоставления муниципальных услуг;</w:t>
      </w: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4) установления потребности в муниципальных услугах;</w:t>
      </w: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4.2. Отчеты о мониторинге муниципальных услуг (функций) предоставляются отраслевыми (функциональными) органами администрации муниципального района, муниципальными учреждениями уполномоченному органу не позднее 15 января года, следующего за отчетным.</w:t>
      </w:r>
    </w:p>
    <w:p w:rsidR="0012219A" w:rsidRPr="001A32DE" w:rsidRDefault="0012219A" w:rsidP="0012219A">
      <w:pPr>
        <w:ind w:firstLine="426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Отчет о мониторинге муниципальных услуг может включать выводы и конкретные рекомендации по корректирующим действиям и совершенствованию предоставления муниципальных услуг.</w:t>
      </w:r>
    </w:p>
    <w:p w:rsidR="001A32DE" w:rsidRDefault="0012219A" w:rsidP="006446B5">
      <w:pPr>
        <w:pStyle w:val="ConsPlusNormal"/>
        <w:ind w:firstLine="540"/>
        <w:jc w:val="right"/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</w:p>
    <w:p w:rsidR="001A32DE" w:rsidRDefault="001A32DE" w:rsidP="006446B5">
      <w:pPr>
        <w:pStyle w:val="ConsPlusNormal"/>
        <w:ind w:firstLine="540"/>
        <w:jc w:val="right"/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219A" w:rsidRPr="001A32DE" w:rsidRDefault="0012219A" w:rsidP="006446B5">
      <w:pPr>
        <w:pStyle w:val="ConsPlusNormal"/>
        <w:ind w:firstLine="540"/>
        <w:jc w:val="right"/>
        <w:rPr>
          <w:rStyle w:val="a4"/>
          <w:rFonts w:ascii="Times New Roman" w:hAnsi="Times New Roman" w:cs="Times New Roman"/>
          <w:color w:val="000000" w:themeColor="text1"/>
          <w:spacing w:val="0"/>
          <w:sz w:val="16"/>
          <w:szCs w:val="16"/>
          <w:shd w:val="clear" w:color="auto" w:fill="auto"/>
        </w:rPr>
      </w:pP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                          Приложение</w:t>
      </w:r>
      <w:r w:rsidR="009834CA"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к Порядку формирования и ведения реестра муниципальных услуг (функций)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>Приютненского</w:t>
      </w: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 РМО РК</w:t>
      </w:r>
    </w:p>
    <w:p w:rsidR="0012219A" w:rsidRPr="001A32DE" w:rsidRDefault="0012219A" w:rsidP="009834CA">
      <w:pPr>
        <w:pStyle w:val="a5"/>
        <w:shd w:val="clear" w:color="auto" w:fill="auto"/>
        <w:spacing w:after="33" w:line="200" w:lineRule="exact"/>
        <w:ind w:left="240"/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>Форма Реестра</w:t>
      </w:r>
      <w:r w:rsidR="009834CA"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 xml:space="preserve">муниципальных услуг (функций) Приютненского </w:t>
      </w:r>
      <w:r w:rsidR="009834CA" w:rsidRPr="001A32DE"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>РМО РК</w:t>
      </w:r>
    </w:p>
    <w:p w:rsidR="0012219A" w:rsidRPr="001A32DE" w:rsidRDefault="0012219A" w:rsidP="0012219A">
      <w:pPr>
        <w:pStyle w:val="a5"/>
        <w:shd w:val="clear" w:color="auto" w:fill="auto"/>
        <w:spacing w:after="0" w:line="200" w:lineRule="exact"/>
        <w:ind w:left="240"/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21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17"/>
        <w:gridCol w:w="2279"/>
        <w:gridCol w:w="1275"/>
        <w:gridCol w:w="2127"/>
        <w:gridCol w:w="2555"/>
      </w:tblGrid>
      <w:tr w:rsidR="001A32DE" w:rsidRPr="001A32DE" w:rsidTr="006446B5">
        <w:trPr>
          <w:trHeight w:hRule="exact" w:val="408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ind w:left="240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1. Муниципальные услуги, предоставляемые администрацией </w:t>
            </w:r>
          </w:p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ind w:left="240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Приютненского </w:t>
            </w:r>
            <w:r w:rsidRPr="001A32DE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районного муниципального образования Республики Калмыкия</w:t>
            </w:r>
          </w:p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A32DE" w:rsidRPr="001A32DE" w:rsidTr="00387189">
        <w:trPr>
          <w:trHeight w:hRule="exact" w:val="10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F93E07">
            <w:pPr>
              <w:pStyle w:val="a5"/>
              <w:shd w:val="clear" w:color="auto" w:fill="auto"/>
              <w:spacing w:after="12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</w:t>
            </w:r>
          </w:p>
          <w:p w:rsidR="0012219A" w:rsidRPr="001A32DE" w:rsidRDefault="0012219A" w:rsidP="00F93E07">
            <w:pPr>
              <w:pStyle w:val="a5"/>
              <w:shd w:val="clear" w:color="auto" w:fill="auto"/>
              <w:spacing w:before="120"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F93E07">
            <w:pPr>
              <w:pStyle w:val="a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  <w:p w:rsidR="0012219A" w:rsidRPr="001A32DE" w:rsidRDefault="0012219A" w:rsidP="00F93E07">
            <w:pPr>
              <w:pStyle w:val="a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</w:t>
            </w:r>
          </w:p>
          <w:p w:rsidR="0012219A" w:rsidRPr="001A32DE" w:rsidRDefault="0012219A" w:rsidP="00F93E07">
            <w:pPr>
              <w:pStyle w:val="a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услуги(функции)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органа, </w:t>
            </w:r>
          </w:p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предоставляющего</w:t>
            </w:r>
          </w:p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муниципальную услугу (исполняющего муниципальную функцию)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Получатель муниципальной услуги (функции)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</w:t>
            </w:r>
            <w:proofErr w:type="spellStart"/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возмездности</w:t>
            </w:r>
            <w:proofErr w:type="spellEnd"/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(безвозмездности) предоставления муниципальной услуги (функции)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Нормативные правовые акты, регулирующие порядок предоставления муниципальной услуги(функции)</w:t>
            </w:r>
          </w:p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A32DE" w:rsidRPr="001A32DE" w:rsidTr="00387189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F93E07">
            <w:pPr>
              <w:pStyle w:val="a5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F93E07">
            <w:pPr>
              <w:pStyle w:val="a5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12219A" w:rsidRPr="001A32DE" w:rsidRDefault="0012219A" w:rsidP="009834CA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A32DE" w:rsidRPr="001A32DE" w:rsidTr="00387189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F93E07">
            <w:pPr>
              <w:pStyle w:val="a5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F93E0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9834CA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9834CA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2219A" w:rsidRPr="001A32DE" w:rsidRDefault="0012219A" w:rsidP="0012219A">
      <w:pPr>
        <w:pStyle w:val="a5"/>
        <w:shd w:val="clear" w:color="auto" w:fill="auto"/>
        <w:spacing w:after="0" w:line="200" w:lineRule="exact"/>
        <w:ind w:left="2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219A" w:rsidRPr="001A32DE" w:rsidRDefault="0012219A" w:rsidP="0012219A">
      <w:pPr>
        <w:rPr>
          <w:color w:val="000000" w:themeColor="text1"/>
          <w:sz w:val="16"/>
          <w:szCs w:val="16"/>
        </w:rPr>
      </w:pPr>
    </w:p>
    <w:tbl>
      <w:tblPr>
        <w:tblW w:w="1047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00"/>
        <w:gridCol w:w="4111"/>
        <w:gridCol w:w="3118"/>
      </w:tblGrid>
      <w:tr w:rsidR="001A32DE" w:rsidRPr="001A32DE" w:rsidTr="000B240B">
        <w:trPr>
          <w:trHeight w:hRule="exact" w:val="288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1A32DE" w:rsidRPr="001A32DE" w:rsidTr="000B240B">
        <w:trPr>
          <w:trHeight w:hRule="exact" w:val="8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Организации, предоставляющие необходимую и обязательную услугу</w:t>
            </w:r>
          </w:p>
        </w:tc>
      </w:tr>
      <w:tr w:rsidR="001A32DE" w:rsidRPr="001A32DE" w:rsidTr="00387189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A32DE" w:rsidRPr="001A32DE" w:rsidTr="00387189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2219A" w:rsidRPr="001A32DE" w:rsidRDefault="0012219A" w:rsidP="0012219A">
      <w:pPr>
        <w:rPr>
          <w:color w:val="000000" w:themeColor="text1"/>
          <w:sz w:val="16"/>
          <w:szCs w:val="16"/>
        </w:rPr>
      </w:pPr>
    </w:p>
    <w:tbl>
      <w:tblPr>
        <w:tblW w:w="1033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134"/>
        <w:gridCol w:w="1560"/>
        <w:gridCol w:w="1134"/>
        <w:gridCol w:w="2409"/>
        <w:gridCol w:w="3402"/>
      </w:tblGrid>
      <w:tr w:rsidR="001A32DE" w:rsidRPr="001A32DE" w:rsidTr="00387189">
        <w:trPr>
          <w:trHeight w:hRule="exact" w:val="43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387189">
            <w:pPr>
              <w:pStyle w:val="a5"/>
              <w:shd w:val="clear" w:color="auto" w:fill="auto"/>
              <w:spacing w:after="0" w:line="240" w:lineRule="auto"/>
              <w:ind w:right="62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3. Муниципальные услуги, предоставляемые муниципальными учреждениями и иными организациями, в которых размещается (заказ), муниципальное задание выполняемое (выполняемый) за счет средств местного бюджета, и предоставляемых в электронной форме </w:t>
            </w:r>
          </w:p>
        </w:tc>
      </w:tr>
      <w:tr w:rsidR="001A32DE" w:rsidRPr="001A32DE" w:rsidTr="000B240B">
        <w:trPr>
          <w:trHeight w:hRule="exact" w:val="10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муниципального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учреждения,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предоставляющего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Получатель муниципальной услуги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</w:t>
            </w:r>
            <w:proofErr w:type="spellStart"/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возмездности</w:t>
            </w:r>
            <w:proofErr w:type="spellEnd"/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(безвозмездности) предоставления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Нормативные правовые акты, регулирующие порядок предоставление муниципальной услуги </w:t>
            </w:r>
          </w:p>
        </w:tc>
      </w:tr>
      <w:tr w:rsidR="001A32DE" w:rsidRPr="001A32DE" w:rsidTr="00387189">
        <w:trPr>
          <w:trHeight w:hRule="exact" w:val="3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A32DE" w:rsidRPr="001A32DE" w:rsidTr="00387189">
        <w:trPr>
          <w:trHeight w:hRule="exact" w:val="2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2219A" w:rsidRPr="001A32DE" w:rsidRDefault="0012219A" w:rsidP="000B240B">
      <w:pPr>
        <w:contextualSpacing/>
        <w:rPr>
          <w:color w:val="000000" w:themeColor="text1"/>
          <w:sz w:val="16"/>
          <w:szCs w:val="16"/>
        </w:rPr>
      </w:pPr>
    </w:p>
    <w:p w:rsidR="0012219A" w:rsidRPr="001A32DE" w:rsidRDefault="0012219A" w:rsidP="000B240B">
      <w:pPr>
        <w:contextualSpacing/>
        <w:rPr>
          <w:color w:val="000000" w:themeColor="text1"/>
          <w:sz w:val="16"/>
          <w:szCs w:val="16"/>
        </w:rPr>
      </w:pPr>
    </w:p>
    <w:tbl>
      <w:tblPr>
        <w:tblW w:w="1033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08"/>
        <w:gridCol w:w="3118"/>
        <w:gridCol w:w="4961"/>
      </w:tblGrid>
      <w:tr w:rsidR="001A32DE" w:rsidRPr="001A32DE" w:rsidTr="000B240B">
        <w:trPr>
          <w:trHeight w:hRule="exact" w:val="293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Раздел 4. Муниципальные функции осуществления муниципального контроля</w:t>
            </w:r>
          </w:p>
        </w:tc>
      </w:tr>
      <w:tr w:rsidR="001A32DE" w:rsidRPr="001A32DE" w:rsidTr="000B240B">
        <w:trPr>
          <w:trHeight w:hRule="exact" w:val="5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функции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органа, исполняющего муниципальную функцию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Нормативные правовые акты, регулирующие порядок исполнения муниципальной функции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A32DE" w:rsidRPr="001A32DE" w:rsidTr="00387189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A32DE" w:rsidRPr="001A32DE" w:rsidTr="00387189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pStyle w:val="a5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9A" w:rsidRPr="001A32DE" w:rsidRDefault="0012219A" w:rsidP="000B240B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2219A" w:rsidRPr="001A32DE" w:rsidRDefault="0012219A" w:rsidP="0012219A">
      <w:pPr>
        <w:rPr>
          <w:color w:val="000000" w:themeColor="text1"/>
          <w:sz w:val="16"/>
          <w:szCs w:val="16"/>
        </w:rPr>
      </w:pPr>
    </w:p>
    <w:p w:rsidR="0012219A" w:rsidRDefault="0012219A" w:rsidP="0012219A">
      <w:pPr>
        <w:rPr>
          <w:color w:val="000000" w:themeColor="text1"/>
          <w:sz w:val="16"/>
          <w:szCs w:val="16"/>
        </w:rPr>
      </w:pPr>
    </w:p>
    <w:p w:rsidR="001A32DE" w:rsidRPr="001A32DE" w:rsidRDefault="001A32DE" w:rsidP="0012219A">
      <w:pPr>
        <w:rPr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tabs>
          <w:tab w:val="left" w:pos="3420"/>
        </w:tabs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СОБРАНИЕ ДЕПУТАТОВ ПЕСЧАНОГО СЕЛЬСКОГО МУНИЦИПАЛЬНОГО ОБРАЗОВАНИЯ РЕСПУБЛИКИ КАЛМЫКИЯ   </w:t>
      </w:r>
      <w:proofErr w:type="gramStart"/>
      <w:r w:rsidRPr="001A32DE">
        <w:rPr>
          <w:color w:val="000000" w:themeColor="text1"/>
          <w:sz w:val="16"/>
          <w:szCs w:val="16"/>
        </w:rPr>
        <w:t>ПЯТОГО  СОЗЫВА</w:t>
      </w:r>
      <w:proofErr w:type="gramEnd"/>
    </w:p>
    <w:p w:rsidR="009834CA" w:rsidRPr="001A32DE" w:rsidRDefault="009834CA" w:rsidP="009834CA">
      <w:pPr>
        <w:tabs>
          <w:tab w:val="left" w:pos="3420"/>
        </w:tabs>
        <w:jc w:val="center"/>
        <w:rPr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РЕШЕНИЕ </w:t>
      </w:r>
    </w:p>
    <w:p w:rsidR="009834CA" w:rsidRPr="001A32DE" w:rsidRDefault="009834CA" w:rsidP="009834CA">
      <w:pPr>
        <w:tabs>
          <w:tab w:val="left" w:pos="6720"/>
        </w:tabs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«06» ноября 2020 года                                   № 13</w:t>
      </w:r>
      <w:r w:rsidRPr="001A32DE">
        <w:rPr>
          <w:color w:val="000000" w:themeColor="text1"/>
          <w:sz w:val="16"/>
          <w:szCs w:val="16"/>
        </w:rPr>
        <w:tab/>
        <w:t xml:space="preserve">               п. Песчаный</w:t>
      </w:r>
    </w:p>
    <w:p w:rsidR="009834CA" w:rsidRPr="001A32DE" w:rsidRDefault="009834CA" w:rsidP="009834CA">
      <w:pPr>
        <w:tabs>
          <w:tab w:val="left" w:pos="6720"/>
        </w:tabs>
        <w:jc w:val="center"/>
        <w:rPr>
          <w:color w:val="000000" w:themeColor="text1"/>
          <w:sz w:val="16"/>
          <w:szCs w:val="16"/>
        </w:rPr>
      </w:pPr>
    </w:p>
    <w:tbl>
      <w:tblPr>
        <w:tblW w:w="13290" w:type="dxa"/>
        <w:tblLook w:val="04A0" w:firstRow="1" w:lastRow="0" w:firstColumn="1" w:lastColumn="0" w:noHBand="0" w:noVBand="1"/>
      </w:tblPr>
      <w:tblGrid>
        <w:gridCol w:w="8505"/>
        <w:gridCol w:w="4785"/>
      </w:tblGrid>
      <w:tr w:rsidR="001A32DE" w:rsidRPr="001A32DE" w:rsidTr="000B240B">
        <w:trPr>
          <w:trHeight w:val="163"/>
        </w:trPr>
        <w:tc>
          <w:tcPr>
            <w:tcW w:w="8505" w:type="dxa"/>
          </w:tcPr>
          <w:p w:rsidR="009834CA" w:rsidRPr="001A32DE" w:rsidRDefault="009834CA" w:rsidP="005B3F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32DE">
              <w:rPr>
                <w:color w:val="000000" w:themeColor="text1"/>
                <w:sz w:val="16"/>
                <w:szCs w:val="16"/>
              </w:rPr>
              <w:t xml:space="preserve">О назначении временно исполняющего обязанности главы </w:t>
            </w:r>
            <w:r w:rsidR="000B240B" w:rsidRPr="001A32DE">
              <w:rPr>
                <w:color w:val="000000" w:themeColor="text1"/>
                <w:sz w:val="16"/>
                <w:szCs w:val="16"/>
              </w:rPr>
              <w:t>П</w:t>
            </w:r>
            <w:r w:rsidRPr="001A32DE">
              <w:rPr>
                <w:color w:val="000000" w:themeColor="text1"/>
                <w:sz w:val="16"/>
                <w:szCs w:val="16"/>
              </w:rPr>
              <w:t xml:space="preserve">есчаного </w:t>
            </w:r>
            <w:r w:rsidR="000B240B" w:rsidRPr="001A32DE">
              <w:rPr>
                <w:color w:val="000000" w:themeColor="text1"/>
                <w:sz w:val="16"/>
                <w:szCs w:val="16"/>
              </w:rPr>
              <w:t>СМО РК</w:t>
            </w:r>
            <w:r w:rsidRPr="001A32DE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1A32DE">
              <w:rPr>
                <w:color w:val="000000" w:themeColor="text1"/>
                <w:sz w:val="16"/>
                <w:szCs w:val="16"/>
              </w:rPr>
              <w:t>ахлачи</w:t>
            </w:r>
            <w:proofErr w:type="spellEnd"/>
            <w:r w:rsidRPr="001A32DE">
              <w:rPr>
                <w:color w:val="000000" w:themeColor="text1"/>
                <w:sz w:val="16"/>
                <w:szCs w:val="16"/>
              </w:rPr>
              <w:t>)</w:t>
            </w:r>
          </w:p>
          <w:p w:rsidR="005B3FAD" w:rsidRPr="001A32DE" w:rsidRDefault="005B3FAD" w:rsidP="00F93E0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85" w:type="dxa"/>
          </w:tcPr>
          <w:p w:rsidR="009834CA" w:rsidRPr="001A32DE" w:rsidRDefault="009834CA" w:rsidP="00F93E07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834CA" w:rsidRPr="001A32DE" w:rsidRDefault="009834CA" w:rsidP="00E01D92">
      <w:pPr>
        <w:jc w:val="both"/>
        <w:rPr>
          <w:b/>
          <w:color w:val="000000" w:themeColor="text1"/>
          <w:sz w:val="16"/>
          <w:szCs w:val="16"/>
        </w:rPr>
      </w:pPr>
      <w:r w:rsidRPr="001A32DE">
        <w:rPr>
          <w:rStyle w:val="a6"/>
          <w:color w:val="000000" w:themeColor="text1"/>
          <w:sz w:val="16"/>
          <w:szCs w:val="16"/>
        </w:rPr>
        <w:t xml:space="preserve">        </w:t>
      </w:r>
      <w:r w:rsidRPr="001A32DE">
        <w:rPr>
          <w:rStyle w:val="a6"/>
          <w:i w:val="0"/>
          <w:color w:val="000000" w:themeColor="text1"/>
          <w:sz w:val="16"/>
          <w:szCs w:val="16"/>
        </w:rPr>
        <w:t>В соответствии с</w:t>
      </w:r>
      <w:r w:rsidRPr="001A32DE">
        <w:rPr>
          <w:rStyle w:val="a6"/>
          <w:color w:val="000000" w:themeColor="text1"/>
          <w:sz w:val="16"/>
          <w:szCs w:val="16"/>
        </w:rPr>
        <w:t xml:space="preserve"> </w:t>
      </w:r>
      <w:r w:rsidRPr="001A32DE">
        <w:rPr>
          <w:color w:val="000000" w:themeColor="text1"/>
          <w:sz w:val="16"/>
          <w:szCs w:val="16"/>
        </w:rPr>
        <w:t xml:space="preserve">Уставом Песчаного </w:t>
      </w:r>
      <w:r w:rsidR="000B240B" w:rsidRPr="001A32DE">
        <w:rPr>
          <w:color w:val="000000" w:themeColor="text1"/>
          <w:sz w:val="16"/>
          <w:szCs w:val="16"/>
        </w:rPr>
        <w:t>СМО РК</w:t>
      </w:r>
      <w:r w:rsidRPr="001A32DE">
        <w:rPr>
          <w:color w:val="000000" w:themeColor="text1"/>
          <w:sz w:val="16"/>
          <w:szCs w:val="16"/>
        </w:rPr>
        <w:t xml:space="preserve"> Собрание депутатов Песчаного </w:t>
      </w:r>
      <w:r w:rsidR="000B240B" w:rsidRPr="001A32DE">
        <w:rPr>
          <w:color w:val="000000" w:themeColor="text1"/>
          <w:sz w:val="16"/>
          <w:szCs w:val="16"/>
        </w:rPr>
        <w:t xml:space="preserve">СМО </w:t>
      </w:r>
      <w:proofErr w:type="gramStart"/>
      <w:r w:rsidR="000B240B" w:rsidRPr="001A32DE">
        <w:rPr>
          <w:color w:val="000000" w:themeColor="text1"/>
          <w:sz w:val="16"/>
          <w:szCs w:val="16"/>
        </w:rPr>
        <w:t>РК</w:t>
      </w:r>
      <w:r w:rsidRPr="001A32DE">
        <w:rPr>
          <w:color w:val="000000" w:themeColor="text1"/>
          <w:sz w:val="16"/>
          <w:szCs w:val="16"/>
        </w:rPr>
        <w:t xml:space="preserve">  </w:t>
      </w:r>
      <w:r w:rsidRPr="001A32DE">
        <w:rPr>
          <w:b/>
          <w:color w:val="000000" w:themeColor="text1"/>
          <w:sz w:val="16"/>
          <w:szCs w:val="16"/>
        </w:rPr>
        <w:t>решило</w:t>
      </w:r>
      <w:proofErr w:type="gramEnd"/>
      <w:r w:rsidRPr="001A32DE">
        <w:rPr>
          <w:b/>
          <w:color w:val="000000" w:themeColor="text1"/>
          <w:sz w:val="16"/>
          <w:szCs w:val="16"/>
        </w:rPr>
        <w:t>:</w:t>
      </w:r>
    </w:p>
    <w:p w:rsidR="009834CA" w:rsidRPr="001A32DE" w:rsidRDefault="009834CA" w:rsidP="000B240B">
      <w:pPr>
        <w:pStyle w:val="a5"/>
        <w:widowControl/>
        <w:tabs>
          <w:tab w:val="left" w:pos="-142"/>
          <w:tab w:val="left" w:pos="0"/>
          <w:tab w:val="left" w:pos="142"/>
        </w:tabs>
        <w:spacing w:after="0" w:line="240" w:lineRule="auto"/>
        <w:ind w:right="23" w:firstLine="567"/>
        <w:contextualSpacing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</w:pPr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 xml:space="preserve">1. Назначить </w:t>
      </w:r>
      <w:proofErr w:type="spellStart"/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>Болданникова</w:t>
      </w:r>
      <w:proofErr w:type="spellEnd"/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 xml:space="preserve"> Валерия Михайловича временно исполняющим обязанности Главы Песчаного </w:t>
      </w:r>
      <w:r w:rsidR="005B3FAD"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>СМО РК</w:t>
      </w:r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 xml:space="preserve"> (</w:t>
      </w:r>
      <w:proofErr w:type="spellStart"/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>ахлачи</w:t>
      </w:r>
      <w:proofErr w:type="spellEnd"/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 xml:space="preserve">) на период проведения конкурса по отбору кандидатур на должность главы Песчаного </w:t>
      </w:r>
      <w:r w:rsidR="005B3FAD"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>СМО РК</w:t>
      </w:r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 xml:space="preserve"> (</w:t>
      </w:r>
      <w:proofErr w:type="spellStart"/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>ахлачи</w:t>
      </w:r>
      <w:proofErr w:type="spellEnd"/>
      <w:r w:rsidRPr="001A32DE">
        <w:rPr>
          <w:rStyle w:val="a6"/>
          <w:rFonts w:ascii="Times New Roman" w:hAnsi="Times New Roman" w:cs="Times New Roman"/>
          <w:i w:val="0"/>
          <w:color w:val="000000" w:themeColor="text1"/>
          <w:sz w:val="16"/>
          <w:szCs w:val="16"/>
        </w:rPr>
        <w:t>).</w:t>
      </w:r>
    </w:p>
    <w:p w:rsidR="009834CA" w:rsidRPr="001A32DE" w:rsidRDefault="009834CA" w:rsidP="000B240B">
      <w:pPr>
        <w:pStyle w:val="a5"/>
        <w:widowControl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2.  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Разместить настоящее решение  на официальном сайте      администрации Песчаного СМО РК  в сети Интернет: </w:t>
      </w:r>
      <w:hyperlink r:id="rId20" w:history="1">
        <w:r w:rsidRPr="001A32DE">
          <w:rPr>
            <w:rFonts w:ascii="Times New Roman" w:hAnsi="Times New Roman" w:cs="Times New Roman"/>
            <w:bCs/>
            <w:color w:val="000000" w:themeColor="text1"/>
            <w:sz w:val="16"/>
            <w:szCs w:val="16"/>
            <w:u w:val="single"/>
          </w:rPr>
          <w:t>http://</w:t>
        </w:r>
        <w:r w:rsidRPr="001A32DE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</w:rPr>
          <w:t>песчаное-смо.рф.</w:t>
        </w:r>
      </w:hyperlink>
    </w:p>
    <w:p w:rsidR="009834CA" w:rsidRPr="001A32DE" w:rsidRDefault="009834CA" w:rsidP="000B240B">
      <w:pPr>
        <w:pStyle w:val="a5"/>
        <w:widowControl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Решение вступает в силу с момента его подписания. </w:t>
      </w:r>
      <w:r w:rsidRPr="001A32D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</w:t>
      </w:r>
    </w:p>
    <w:p w:rsidR="009834CA" w:rsidRPr="001A32DE" w:rsidRDefault="009834CA" w:rsidP="009834CA">
      <w:pPr>
        <w:ind w:right="57"/>
        <w:jc w:val="both"/>
        <w:rPr>
          <w:color w:val="000000" w:themeColor="text1"/>
          <w:sz w:val="16"/>
          <w:szCs w:val="16"/>
        </w:rPr>
      </w:pPr>
    </w:p>
    <w:p w:rsidR="009834CA" w:rsidRDefault="009834CA" w:rsidP="003033AD">
      <w:pPr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Председатель Собрания депутатов Песчаного </w:t>
      </w:r>
      <w:r w:rsidR="003033AD" w:rsidRPr="001A32DE">
        <w:rPr>
          <w:color w:val="000000" w:themeColor="text1"/>
          <w:sz w:val="16"/>
          <w:szCs w:val="16"/>
        </w:rPr>
        <w:t xml:space="preserve">СМО РК           </w:t>
      </w:r>
      <w:r w:rsidRPr="001A32DE">
        <w:rPr>
          <w:color w:val="000000" w:themeColor="text1"/>
          <w:sz w:val="16"/>
          <w:szCs w:val="16"/>
        </w:rPr>
        <w:t>А.П. Кийков</w:t>
      </w: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1A32DE" w:rsidRPr="001A32DE" w:rsidRDefault="001A32DE" w:rsidP="003033AD">
      <w:pPr>
        <w:jc w:val="both"/>
        <w:rPr>
          <w:color w:val="000000" w:themeColor="text1"/>
          <w:sz w:val="16"/>
          <w:szCs w:val="16"/>
        </w:rPr>
      </w:pPr>
    </w:p>
    <w:p w:rsidR="00E01D92" w:rsidRPr="001A32DE" w:rsidRDefault="00E01D92" w:rsidP="003033AD">
      <w:pPr>
        <w:jc w:val="both"/>
        <w:rPr>
          <w:color w:val="000000" w:themeColor="text1"/>
          <w:sz w:val="16"/>
          <w:szCs w:val="16"/>
        </w:rPr>
      </w:pPr>
    </w:p>
    <w:p w:rsidR="00E01D92" w:rsidRPr="001A32DE" w:rsidRDefault="00E01D92" w:rsidP="00E01D92">
      <w:pPr>
        <w:jc w:val="center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lastRenderedPageBreak/>
        <w:t>СОБРАНИЕ ДЕПУТАТОВ ВОРОБЬЕВСКОГО СЕЛЬСКОГО МУНИЦИПАЛЬНОГО ОБРАЗОВАНИЯ РЕСПУБЛИКИ КАЛМЫКИЯ ПЯТОГО СОЗЫВА</w:t>
      </w:r>
    </w:p>
    <w:p w:rsidR="009834CA" w:rsidRPr="001A32DE" w:rsidRDefault="009834CA" w:rsidP="009834CA">
      <w:pPr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                   </w:t>
      </w:r>
    </w:p>
    <w:p w:rsidR="00E01D92" w:rsidRPr="001A32DE" w:rsidRDefault="00E01D92" w:rsidP="00E01D92">
      <w:pPr>
        <w:jc w:val="center"/>
        <w:rPr>
          <w:b/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РЕШЕНИЕ</w:t>
      </w: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06 ноября 2020 года                                        </w:t>
      </w:r>
      <w:proofErr w:type="gramStart"/>
      <w:r w:rsidRPr="001A32DE">
        <w:rPr>
          <w:color w:val="000000" w:themeColor="text1"/>
          <w:sz w:val="16"/>
          <w:szCs w:val="16"/>
        </w:rPr>
        <w:t>№  12</w:t>
      </w:r>
      <w:proofErr w:type="gramEnd"/>
      <w:r w:rsidRPr="001A32DE">
        <w:rPr>
          <w:color w:val="000000" w:themeColor="text1"/>
          <w:sz w:val="16"/>
          <w:szCs w:val="16"/>
        </w:rPr>
        <w:t xml:space="preserve">                                         с. Воробьевка</w:t>
      </w: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Об избрании Главы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</w:t>
      </w:r>
      <w:proofErr w:type="gramStart"/>
      <w:r w:rsidRPr="001A32DE">
        <w:rPr>
          <w:color w:val="000000" w:themeColor="text1"/>
          <w:sz w:val="16"/>
          <w:szCs w:val="16"/>
        </w:rPr>
        <w:t>РК  (</w:t>
      </w:r>
      <w:proofErr w:type="spellStart"/>
      <w:proofErr w:type="gramEnd"/>
      <w:r w:rsidRPr="001A32DE">
        <w:rPr>
          <w:color w:val="000000" w:themeColor="text1"/>
          <w:sz w:val="16"/>
          <w:szCs w:val="16"/>
        </w:rPr>
        <w:t>ахлачи</w:t>
      </w:r>
      <w:proofErr w:type="spellEnd"/>
      <w:r w:rsidRPr="001A32DE">
        <w:rPr>
          <w:color w:val="000000" w:themeColor="text1"/>
          <w:sz w:val="16"/>
          <w:szCs w:val="16"/>
        </w:rPr>
        <w:t>)</w:t>
      </w: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</w:p>
    <w:p w:rsidR="00E01D92" w:rsidRPr="001A32DE" w:rsidRDefault="00E01D92" w:rsidP="00E01D92">
      <w:pPr>
        <w:ind w:firstLine="708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Руководствуясь ст. 26, 27 Устава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РК, Собрание депутатов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 Решило:</w:t>
      </w: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</w:p>
    <w:p w:rsidR="00E01D92" w:rsidRPr="001A32DE" w:rsidRDefault="00E01D92" w:rsidP="00E01D92">
      <w:pPr>
        <w:ind w:firstLine="480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1.Избрать Главой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 (</w:t>
      </w:r>
      <w:proofErr w:type="spellStart"/>
      <w:proofErr w:type="gramStart"/>
      <w:r w:rsidRPr="001A32DE">
        <w:rPr>
          <w:color w:val="000000" w:themeColor="text1"/>
          <w:sz w:val="16"/>
          <w:szCs w:val="16"/>
        </w:rPr>
        <w:t>ахлачи</w:t>
      </w:r>
      <w:proofErr w:type="spellEnd"/>
      <w:r w:rsidRPr="001A32DE">
        <w:rPr>
          <w:color w:val="000000" w:themeColor="text1"/>
          <w:sz w:val="16"/>
          <w:szCs w:val="16"/>
        </w:rPr>
        <w:t xml:space="preserve">)  </w:t>
      </w:r>
      <w:proofErr w:type="spellStart"/>
      <w:r w:rsidRPr="001A32DE">
        <w:rPr>
          <w:color w:val="000000" w:themeColor="text1"/>
          <w:sz w:val="16"/>
          <w:szCs w:val="16"/>
        </w:rPr>
        <w:t>Немашкалова</w:t>
      </w:r>
      <w:proofErr w:type="spellEnd"/>
      <w:proofErr w:type="gramEnd"/>
      <w:r w:rsidRPr="001A32DE">
        <w:rPr>
          <w:color w:val="000000" w:themeColor="text1"/>
          <w:sz w:val="16"/>
          <w:szCs w:val="16"/>
        </w:rPr>
        <w:t xml:space="preserve"> Павла Викторовича.</w:t>
      </w:r>
    </w:p>
    <w:p w:rsidR="00E01D92" w:rsidRPr="001A32DE" w:rsidRDefault="00E01D92" w:rsidP="00E01D92">
      <w:pPr>
        <w:ind w:firstLine="480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2. Возложить на Главу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 (</w:t>
      </w:r>
      <w:proofErr w:type="spellStart"/>
      <w:r w:rsidRPr="001A32DE">
        <w:rPr>
          <w:color w:val="000000" w:themeColor="text1"/>
          <w:sz w:val="16"/>
          <w:szCs w:val="16"/>
        </w:rPr>
        <w:t>ахлачи</w:t>
      </w:r>
      <w:proofErr w:type="spellEnd"/>
      <w:r w:rsidRPr="001A32DE">
        <w:rPr>
          <w:color w:val="000000" w:themeColor="text1"/>
          <w:sz w:val="16"/>
          <w:szCs w:val="16"/>
        </w:rPr>
        <w:t xml:space="preserve">) </w:t>
      </w:r>
      <w:proofErr w:type="gramStart"/>
      <w:r w:rsidRPr="001A32DE">
        <w:rPr>
          <w:color w:val="000000" w:themeColor="text1"/>
          <w:sz w:val="16"/>
          <w:szCs w:val="16"/>
        </w:rPr>
        <w:t>обязанности  Главы</w:t>
      </w:r>
      <w:proofErr w:type="gramEnd"/>
      <w:r w:rsidRPr="001A32DE">
        <w:rPr>
          <w:color w:val="000000" w:themeColor="text1"/>
          <w:sz w:val="16"/>
          <w:szCs w:val="16"/>
        </w:rPr>
        <w:t xml:space="preserve"> Администрации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РК.</w:t>
      </w:r>
    </w:p>
    <w:p w:rsidR="00E01D92" w:rsidRPr="001A32DE" w:rsidRDefault="00E01D92" w:rsidP="00E01D92">
      <w:pPr>
        <w:ind w:firstLine="480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3. Направить данное решение Главе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 на подписание и размещения на официальном сайте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РК.</w:t>
      </w:r>
    </w:p>
    <w:p w:rsidR="00E01D92" w:rsidRPr="001A32DE" w:rsidRDefault="00E01D92" w:rsidP="00E01D92">
      <w:pPr>
        <w:ind w:firstLine="480"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4. Данное решение вступает в силу с момента подписания.</w:t>
      </w: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</w:p>
    <w:p w:rsidR="00E01D92" w:rsidRPr="001A32DE" w:rsidRDefault="00E01D92" w:rsidP="00E01D92">
      <w:pPr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 </w:t>
      </w:r>
      <w:proofErr w:type="gramStart"/>
      <w:r w:rsidRPr="001A32DE">
        <w:rPr>
          <w:color w:val="000000" w:themeColor="text1"/>
          <w:sz w:val="16"/>
          <w:szCs w:val="16"/>
        </w:rPr>
        <w:t>Председатель  Собрания</w:t>
      </w:r>
      <w:proofErr w:type="gramEnd"/>
      <w:r w:rsidRPr="001A32DE">
        <w:rPr>
          <w:color w:val="000000" w:themeColor="text1"/>
          <w:sz w:val="16"/>
          <w:szCs w:val="16"/>
        </w:rPr>
        <w:t xml:space="preserve"> депутатов </w:t>
      </w:r>
      <w:proofErr w:type="spellStart"/>
      <w:r w:rsidRPr="001A32DE">
        <w:rPr>
          <w:color w:val="000000" w:themeColor="text1"/>
          <w:sz w:val="16"/>
          <w:szCs w:val="16"/>
        </w:rPr>
        <w:t>Воробьевского</w:t>
      </w:r>
      <w:proofErr w:type="spellEnd"/>
      <w:r w:rsidRPr="001A32DE">
        <w:rPr>
          <w:color w:val="000000" w:themeColor="text1"/>
          <w:sz w:val="16"/>
          <w:szCs w:val="16"/>
        </w:rPr>
        <w:t xml:space="preserve"> СМО РК       /Т.В. </w:t>
      </w:r>
      <w:proofErr w:type="spellStart"/>
      <w:r w:rsidRPr="001A32DE">
        <w:rPr>
          <w:color w:val="000000" w:themeColor="text1"/>
          <w:sz w:val="16"/>
          <w:szCs w:val="16"/>
        </w:rPr>
        <w:t>Шпитько</w:t>
      </w:r>
      <w:proofErr w:type="spellEnd"/>
      <w:r w:rsidRPr="001A32DE">
        <w:rPr>
          <w:color w:val="000000" w:themeColor="text1"/>
          <w:sz w:val="16"/>
          <w:szCs w:val="16"/>
        </w:rPr>
        <w:t>/</w:t>
      </w:r>
    </w:p>
    <w:p w:rsidR="009834CA" w:rsidRDefault="009834CA" w:rsidP="009834CA">
      <w:pPr>
        <w:jc w:val="both"/>
        <w:rPr>
          <w:color w:val="000000" w:themeColor="text1"/>
          <w:sz w:val="25"/>
          <w:szCs w:val="25"/>
        </w:rPr>
      </w:pPr>
    </w:p>
    <w:p w:rsidR="001A32DE" w:rsidRDefault="001A32DE" w:rsidP="009834CA">
      <w:pPr>
        <w:jc w:val="both"/>
        <w:rPr>
          <w:color w:val="000000" w:themeColor="text1"/>
          <w:sz w:val="25"/>
          <w:szCs w:val="25"/>
        </w:rPr>
      </w:pPr>
    </w:p>
    <w:p w:rsidR="001A32DE" w:rsidRPr="001A32DE" w:rsidRDefault="001A32DE" w:rsidP="009834CA">
      <w:pPr>
        <w:jc w:val="both"/>
        <w:rPr>
          <w:color w:val="000000" w:themeColor="text1"/>
          <w:sz w:val="25"/>
          <w:szCs w:val="25"/>
        </w:rPr>
      </w:pPr>
    </w:p>
    <w:p w:rsidR="009834CA" w:rsidRPr="001A32DE" w:rsidRDefault="009834CA" w:rsidP="009834CA">
      <w:pPr>
        <w:widowControl w:val="0"/>
        <w:tabs>
          <w:tab w:val="left" w:pos="100"/>
          <w:tab w:val="left" w:pos="180"/>
          <w:tab w:val="left" w:pos="6100"/>
        </w:tabs>
        <w:autoSpaceDE w:val="0"/>
        <w:autoSpaceDN w:val="0"/>
        <w:adjustRightInd w:val="0"/>
        <w:ind w:right="-1" w:firstLine="142"/>
        <w:contextualSpacing/>
        <w:jc w:val="center"/>
        <w:rPr>
          <w:bCs/>
          <w:color w:val="000000" w:themeColor="text1"/>
          <w:sz w:val="16"/>
          <w:szCs w:val="16"/>
        </w:rPr>
      </w:pPr>
      <w:r w:rsidRPr="001A32DE">
        <w:rPr>
          <w:bCs/>
          <w:color w:val="000000" w:themeColor="text1"/>
          <w:sz w:val="16"/>
          <w:szCs w:val="16"/>
        </w:rPr>
        <w:t>________________________________________________________________________________________________________</w:t>
      </w:r>
    </w:p>
    <w:p w:rsidR="009834CA" w:rsidRPr="001A32DE" w:rsidRDefault="009834CA" w:rsidP="009834CA">
      <w:pPr>
        <w:widowControl w:val="0"/>
        <w:tabs>
          <w:tab w:val="left" w:pos="100"/>
          <w:tab w:val="left" w:pos="180"/>
          <w:tab w:val="left" w:pos="6100"/>
        </w:tabs>
        <w:autoSpaceDE w:val="0"/>
        <w:autoSpaceDN w:val="0"/>
        <w:adjustRightInd w:val="0"/>
        <w:ind w:right="-1" w:firstLine="142"/>
        <w:contextualSpacing/>
        <w:jc w:val="center"/>
        <w:rPr>
          <w:bCs/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contextualSpacing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Учредитель: Собрание депутатов Приютненского РМО РК</w:t>
      </w:r>
    </w:p>
    <w:p w:rsidR="009834CA" w:rsidRPr="001A32DE" w:rsidRDefault="009834CA" w:rsidP="009834CA">
      <w:pPr>
        <w:ind w:right="57"/>
        <w:contextualSpacing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Издатель: Администрация Приютненского РМО РК, </w:t>
      </w:r>
    </w:p>
    <w:p w:rsidR="009834CA" w:rsidRPr="001A32DE" w:rsidRDefault="009834CA" w:rsidP="009834CA">
      <w:pPr>
        <w:ind w:right="57"/>
        <w:contextualSpacing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юридический, почтовый адрес: 359030, Республика Калмыкия, Приютненский район, с.Приютное, </w:t>
      </w:r>
      <w:proofErr w:type="spellStart"/>
      <w:r w:rsidRPr="001A32DE">
        <w:rPr>
          <w:color w:val="000000" w:themeColor="text1"/>
          <w:sz w:val="16"/>
          <w:szCs w:val="16"/>
        </w:rPr>
        <w:t>ул.Московская</w:t>
      </w:r>
      <w:proofErr w:type="spellEnd"/>
      <w:r w:rsidRPr="001A32DE">
        <w:rPr>
          <w:color w:val="000000" w:themeColor="text1"/>
          <w:sz w:val="16"/>
          <w:szCs w:val="16"/>
        </w:rPr>
        <w:t>, 87</w:t>
      </w:r>
    </w:p>
    <w:p w:rsidR="009834CA" w:rsidRPr="001A32DE" w:rsidRDefault="009834CA" w:rsidP="009834CA">
      <w:pPr>
        <w:ind w:right="57"/>
        <w:contextualSpacing/>
        <w:jc w:val="both"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телефон/факс: 88473691250/88473691045</w:t>
      </w:r>
    </w:p>
    <w:p w:rsidR="009834CA" w:rsidRPr="001A32DE" w:rsidRDefault="009834CA" w:rsidP="009834CA">
      <w:pPr>
        <w:ind w:right="57"/>
        <w:contextualSpacing/>
        <w:jc w:val="both"/>
        <w:rPr>
          <w:color w:val="000000" w:themeColor="text1"/>
          <w:sz w:val="16"/>
          <w:szCs w:val="16"/>
        </w:rPr>
      </w:pPr>
    </w:p>
    <w:p w:rsidR="009834CA" w:rsidRPr="001A32DE" w:rsidRDefault="009834CA" w:rsidP="009834CA">
      <w:pPr>
        <w:shd w:val="clear" w:color="auto" w:fill="FFFFFF"/>
        <w:contextualSpacing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Редактор   выпуска </w:t>
      </w:r>
      <w:proofErr w:type="spellStart"/>
      <w:r w:rsidRPr="001A32DE">
        <w:rPr>
          <w:color w:val="000000" w:themeColor="text1"/>
          <w:sz w:val="16"/>
          <w:szCs w:val="16"/>
        </w:rPr>
        <w:t>О.В.Колосова</w:t>
      </w:r>
      <w:proofErr w:type="spellEnd"/>
    </w:p>
    <w:p w:rsidR="009834CA" w:rsidRPr="001A32DE" w:rsidRDefault="009834CA" w:rsidP="009834CA">
      <w:pPr>
        <w:shd w:val="clear" w:color="auto" w:fill="FFFFFF"/>
        <w:contextualSpacing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>Телефон/</w:t>
      </w:r>
      <w:proofErr w:type="gramStart"/>
      <w:r w:rsidRPr="001A32DE">
        <w:rPr>
          <w:color w:val="000000" w:themeColor="text1"/>
          <w:sz w:val="16"/>
          <w:szCs w:val="16"/>
        </w:rPr>
        <w:t>факс :</w:t>
      </w:r>
      <w:proofErr w:type="gramEnd"/>
      <w:r w:rsidRPr="001A32DE">
        <w:rPr>
          <w:color w:val="000000" w:themeColor="text1"/>
          <w:sz w:val="16"/>
          <w:szCs w:val="16"/>
        </w:rPr>
        <w:t xml:space="preserve"> 88473691045</w:t>
      </w:r>
    </w:p>
    <w:p w:rsidR="009834CA" w:rsidRPr="001A32DE" w:rsidRDefault="009834CA" w:rsidP="009834CA">
      <w:pPr>
        <w:shd w:val="clear" w:color="auto" w:fill="FFFFFF"/>
        <w:contextualSpacing/>
        <w:rPr>
          <w:color w:val="000000" w:themeColor="text1"/>
          <w:sz w:val="16"/>
          <w:szCs w:val="16"/>
        </w:rPr>
      </w:pPr>
      <w:r w:rsidRPr="001A32DE">
        <w:rPr>
          <w:color w:val="000000" w:themeColor="text1"/>
          <w:sz w:val="16"/>
          <w:szCs w:val="16"/>
        </w:rPr>
        <w:t xml:space="preserve">Ответственный за выпуск газеты    </w:t>
      </w:r>
      <w:proofErr w:type="spellStart"/>
      <w:r w:rsidRPr="001A32DE">
        <w:rPr>
          <w:color w:val="000000" w:themeColor="text1"/>
          <w:sz w:val="16"/>
          <w:szCs w:val="16"/>
        </w:rPr>
        <w:t>О.В.Колосова</w:t>
      </w:r>
      <w:proofErr w:type="spellEnd"/>
    </w:p>
    <w:p w:rsidR="0012219A" w:rsidRPr="001A32DE" w:rsidRDefault="0012219A" w:rsidP="0012219A">
      <w:pPr>
        <w:rPr>
          <w:color w:val="000000" w:themeColor="text1"/>
        </w:rPr>
      </w:pPr>
    </w:p>
    <w:p w:rsidR="0012219A" w:rsidRPr="001A32DE" w:rsidRDefault="0012219A" w:rsidP="0012219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12EA4" w:rsidRPr="001A32DE" w:rsidRDefault="00E12EA4">
      <w:pPr>
        <w:rPr>
          <w:color w:val="000000" w:themeColor="text1"/>
        </w:rPr>
      </w:pPr>
    </w:p>
    <w:sectPr w:rsidR="00E12EA4" w:rsidRPr="001A32DE" w:rsidSect="000B240B">
      <w:footerReference w:type="default" r:id="rId21"/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E3" w:rsidRDefault="00187FE3" w:rsidP="000B240B">
      <w:r>
        <w:separator/>
      </w:r>
    </w:p>
  </w:endnote>
  <w:endnote w:type="continuationSeparator" w:id="0">
    <w:p w:rsidR="00187FE3" w:rsidRDefault="00187FE3" w:rsidP="000B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038036"/>
      <w:docPartObj>
        <w:docPartGallery w:val="Page Numbers (Bottom of Page)"/>
        <w:docPartUnique/>
      </w:docPartObj>
    </w:sdtPr>
    <w:sdtEndPr/>
    <w:sdtContent>
      <w:p w:rsidR="000B240B" w:rsidRDefault="000B24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DE">
          <w:rPr>
            <w:noProof/>
          </w:rPr>
          <w:t>7</w:t>
        </w:r>
        <w:r>
          <w:fldChar w:fldCharType="end"/>
        </w:r>
      </w:p>
    </w:sdtContent>
  </w:sdt>
  <w:p w:rsidR="000B240B" w:rsidRDefault="000B24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E3" w:rsidRDefault="00187FE3" w:rsidP="000B240B">
      <w:r>
        <w:separator/>
      </w:r>
    </w:p>
  </w:footnote>
  <w:footnote w:type="continuationSeparator" w:id="0">
    <w:p w:rsidR="00187FE3" w:rsidRDefault="00187FE3" w:rsidP="000B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A6C"/>
    <w:multiLevelType w:val="hybridMultilevel"/>
    <w:tmpl w:val="6CB60E10"/>
    <w:lvl w:ilvl="0" w:tplc="F6A8159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AE68F7"/>
    <w:multiLevelType w:val="hybridMultilevel"/>
    <w:tmpl w:val="CD80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7"/>
    <w:rsid w:val="00080019"/>
    <w:rsid w:val="000B240B"/>
    <w:rsid w:val="0012219A"/>
    <w:rsid w:val="00187FE3"/>
    <w:rsid w:val="001A32DE"/>
    <w:rsid w:val="003033AD"/>
    <w:rsid w:val="00387189"/>
    <w:rsid w:val="0044160C"/>
    <w:rsid w:val="004737D2"/>
    <w:rsid w:val="005016E1"/>
    <w:rsid w:val="005B0122"/>
    <w:rsid w:val="005B3FAD"/>
    <w:rsid w:val="005E7267"/>
    <w:rsid w:val="006446B5"/>
    <w:rsid w:val="0064705B"/>
    <w:rsid w:val="009834CA"/>
    <w:rsid w:val="00D8401E"/>
    <w:rsid w:val="00E01D92"/>
    <w:rsid w:val="00E12EA4"/>
    <w:rsid w:val="00F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9D25"/>
  <w15:chartTrackingRefBased/>
  <w15:docId w15:val="{397AE162-2576-4BD8-8490-7C87A74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9A"/>
    <w:pPr>
      <w:spacing w:before="100" w:beforeAutospacing="1" w:after="100" w:afterAutospacing="1"/>
    </w:pPr>
  </w:style>
  <w:style w:type="paragraph" w:customStyle="1" w:styleId="ConsPlusNormal">
    <w:name w:val="ConsPlusNormal"/>
    <w:rsid w:val="00122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22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12219A"/>
    <w:rPr>
      <w:rFonts w:ascii="Palatino Linotype" w:hAnsi="Palatino Linotype"/>
      <w:spacing w:val="1"/>
      <w:shd w:val="clear" w:color="auto" w:fill="FFFFFF"/>
    </w:rPr>
  </w:style>
  <w:style w:type="paragraph" w:styleId="a5">
    <w:name w:val="Body Text"/>
    <w:basedOn w:val="a"/>
    <w:link w:val="a4"/>
    <w:rsid w:val="0012219A"/>
    <w:pPr>
      <w:widowControl w:val="0"/>
      <w:shd w:val="clear" w:color="auto" w:fill="FFFFFF"/>
      <w:spacing w:after="660" w:line="278" w:lineRule="exact"/>
      <w:jc w:val="center"/>
    </w:pPr>
    <w:rPr>
      <w:rFonts w:ascii="Palatino Linotype" w:eastAsiaTheme="minorHAnsi" w:hAnsi="Palatino Linotype" w:cstheme="minorBidi"/>
      <w:spacing w:val="1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22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834CA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6">
    <w:name w:val="Emphasis"/>
    <w:basedOn w:val="a0"/>
    <w:qFormat/>
    <w:rsid w:val="009834CA"/>
    <w:rPr>
      <w:i/>
      <w:iCs/>
    </w:rPr>
  </w:style>
  <w:style w:type="paragraph" w:styleId="a7">
    <w:name w:val="header"/>
    <w:basedOn w:val="a"/>
    <w:link w:val="a8"/>
    <w:uiPriority w:val="99"/>
    <w:unhideWhenUsed/>
    <w:rsid w:val="000B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2" TargetMode="External"/><Relationship Id="rId13" Type="http://schemas.openxmlformats.org/officeDocument/2006/relationships/hyperlink" Target="http://docs.cntd.ru/document/901732262" TargetMode="External"/><Relationship Id="rId18" Type="http://schemas.openxmlformats.org/officeDocument/2006/relationships/hyperlink" Target="consultantplus://offline/ref=3404649B2F9CD270FEBF8BED657AAF1587F3151742C9F1C22C5CF9BA89467F568727FC39C4203B6Bm10D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3298" TargetMode="External"/><Relationship Id="rId17" Type="http://schemas.openxmlformats.org/officeDocument/2006/relationships/hyperlink" Target="consultantplus://offline/ref=3404649B2F9CD270FEBF8BED657AAF1587F51F1B4BC6F1C22C5CF9BA89467F568727FC39C4203B63m10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04649B2F9CD270FEBF8BED657AAF1587F51F1B4BC6F1C22C5CF9BA89467F568727FC39C4203B62m10DL" TargetMode="External"/><Relationship Id="rId20" Type="http://schemas.openxmlformats.org/officeDocument/2006/relationships/hyperlink" Target="http://&#1087;&#1077;&#1089;&#1095;&#1072;&#1085;&#1086;&#1077;-&#1089;&#1084;&#1086;.&#1088;&#1092;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6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873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3404649B2F9CD270FEBF95E07316F31C86FA491F44C5FD927403A2E7DE4F7501mC0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7360" TargetMode="External"/><Relationship Id="rId14" Type="http://schemas.openxmlformats.org/officeDocument/2006/relationships/hyperlink" Target="http://docs.cntd.ru/document/9018235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2020-11-11T06:45:00Z</dcterms:created>
  <dcterms:modified xsi:type="dcterms:W3CDTF">2020-11-17T08:53:00Z</dcterms:modified>
</cp:coreProperties>
</file>